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DE" w:rsidRPr="0011584B" w:rsidRDefault="003524DE" w:rsidP="0011584B">
      <w:pPr>
        <w:jc w:val="center"/>
        <w:rPr>
          <w:rFonts w:asciiTheme="minorHAnsi" w:hAnsiTheme="minorHAnsi"/>
          <w:b/>
          <w:lang w:val="nl-NL"/>
        </w:rPr>
      </w:pPr>
      <w:r w:rsidRPr="0011584B">
        <w:rPr>
          <w:rFonts w:asciiTheme="minorHAnsi" w:hAnsiTheme="minorHAnsi"/>
          <w:b/>
          <w:lang w:val="nl-NL"/>
        </w:rPr>
        <w:t>Huishoudelijk Reglement van Stichting Batten</w:t>
      </w:r>
      <w:r w:rsidR="00774583">
        <w:rPr>
          <w:rFonts w:asciiTheme="minorHAnsi" w:hAnsiTheme="minorHAnsi"/>
          <w:b/>
          <w:lang w:val="nl-NL"/>
        </w:rPr>
        <w:t xml:space="preserve"> Research Fonds</w:t>
      </w:r>
    </w:p>
    <w:p w:rsidR="003524DE" w:rsidRPr="0011584B" w:rsidRDefault="003524DE" w:rsidP="003524DE">
      <w:pPr>
        <w:ind w:left="5664" w:firstLine="1092"/>
        <w:rPr>
          <w:rFonts w:asciiTheme="minorHAnsi" w:hAnsiTheme="minorHAnsi"/>
          <w:sz w:val="22"/>
          <w:szCs w:val="22"/>
          <w:lang w:val="nl-NL"/>
        </w:rPr>
      </w:pPr>
      <w:r w:rsidRPr="0011584B">
        <w:rPr>
          <w:rFonts w:asciiTheme="minorHAnsi" w:hAnsiTheme="minorHAnsi"/>
          <w:sz w:val="22"/>
          <w:szCs w:val="22"/>
          <w:lang w:val="nl-NL"/>
        </w:rPr>
        <w:t xml:space="preserve">   </w:t>
      </w:r>
    </w:p>
    <w:p w:rsidR="003524DE" w:rsidRPr="0011584B" w:rsidRDefault="003524DE" w:rsidP="003524DE">
      <w:pPr>
        <w:rPr>
          <w:rFonts w:asciiTheme="minorHAnsi" w:hAnsiTheme="minorHAnsi"/>
          <w:b/>
          <w:sz w:val="22"/>
          <w:szCs w:val="22"/>
          <w:lang w:val="nl-NL"/>
        </w:rPr>
      </w:pPr>
      <w:r w:rsidRPr="0011584B">
        <w:rPr>
          <w:rFonts w:asciiTheme="minorHAnsi" w:hAnsiTheme="minorHAnsi"/>
          <w:sz w:val="22"/>
          <w:szCs w:val="22"/>
          <w:lang w:val="nl-NL"/>
        </w:rPr>
        <w:br/>
      </w:r>
      <w:r w:rsidRPr="0011584B">
        <w:rPr>
          <w:rFonts w:asciiTheme="minorHAnsi" w:hAnsiTheme="minorHAnsi"/>
          <w:b/>
          <w:sz w:val="22"/>
          <w:szCs w:val="22"/>
          <w:lang w:val="nl-NL"/>
        </w:rPr>
        <w:t>Begripsbepaling</w:t>
      </w: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In dit reglement wordt verstaan onder:</w:t>
      </w:r>
    </w:p>
    <w:p w:rsidR="003524DE" w:rsidRPr="0011584B" w:rsidRDefault="003524DE" w:rsidP="003524DE">
      <w:pPr>
        <w:numPr>
          <w:ilvl w:val="0"/>
          <w:numId w:val="7"/>
        </w:numPr>
        <w:rPr>
          <w:rFonts w:asciiTheme="minorHAnsi" w:hAnsiTheme="minorHAnsi"/>
          <w:sz w:val="22"/>
          <w:szCs w:val="22"/>
          <w:lang w:val="nl-NL"/>
        </w:rPr>
      </w:pPr>
      <w:r w:rsidRPr="0011584B">
        <w:rPr>
          <w:rFonts w:asciiTheme="minorHAnsi" w:hAnsiTheme="minorHAnsi"/>
          <w:sz w:val="22"/>
          <w:szCs w:val="22"/>
          <w:lang w:val="nl-NL"/>
        </w:rPr>
        <w:t xml:space="preserve">de stichting: de Stichting </w:t>
      </w:r>
      <w:r w:rsidR="00EC6BB6" w:rsidRPr="0011584B">
        <w:rPr>
          <w:rFonts w:asciiTheme="minorHAnsi" w:hAnsiTheme="minorHAnsi"/>
          <w:sz w:val="22"/>
          <w:szCs w:val="22"/>
          <w:lang w:val="nl-NL"/>
        </w:rPr>
        <w:t xml:space="preserve">Batten </w:t>
      </w:r>
      <w:r w:rsidR="00774583">
        <w:rPr>
          <w:rFonts w:asciiTheme="minorHAnsi" w:hAnsiTheme="minorHAnsi"/>
          <w:sz w:val="22"/>
          <w:szCs w:val="22"/>
          <w:lang w:val="nl-NL"/>
        </w:rPr>
        <w:t xml:space="preserve">Research Fonds </w:t>
      </w:r>
      <w:r w:rsidRPr="0011584B">
        <w:rPr>
          <w:rFonts w:asciiTheme="minorHAnsi" w:hAnsiTheme="minorHAnsi"/>
          <w:sz w:val="22"/>
          <w:szCs w:val="22"/>
          <w:lang w:val="nl-NL"/>
        </w:rPr>
        <w:t xml:space="preserve">gevestigd te </w:t>
      </w:r>
      <w:proofErr w:type="spellStart"/>
      <w:r w:rsidR="00EC6BB6" w:rsidRPr="0011584B">
        <w:rPr>
          <w:rFonts w:asciiTheme="minorHAnsi" w:hAnsiTheme="minorHAnsi" w:cs="MetaOffcPro-Norm"/>
          <w:sz w:val="22"/>
          <w:szCs w:val="22"/>
          <w:lang w:val="nl-NL" w:eastAsia="nl-NL"/>
        </w:rPr>
        <w:t>Driebergen-Rijsenburg</w:t>
      </w:r>
      <w:proofErr w:type="spellEnd"/>
      <w:r w:rsidRPr="0011584B">
        <w:rPr>
          <w:rFonts w:asciiTheme="minorHAnsi" w:hAnsiTheme="minorHAnsi"/>
          <w:sz w:val="22"/>
          <w:szCs w:val="22"/>
          <w:lang w:val="nl-NL"/>
        </w:rPr>
        <w:t xml:space="preserve"> ingeschreven bij de Kamer van Koophandel te </w:t>
      </w:r>
      <w:r w:rsidR="00EC6BB6" w:rsidRPr="0011584B">
        <w:rPr>
          <w:rFonts w:asciiTheme="minorHAnsi" w:hAnsiTheme="minorHAnsi"/>
          <w:sz w:val="22"/>
          <w:szCs w:val="22"/>
          <w:lang w:val="nl-NL"/>
        </w:rPr>
        <w:t xml:space="preserve"> Utrecht </w:t>
      </w:r>
      <w:r w:rsidRPr="0011584B">
        <w:rPr>
          <w:rFonts w:asciiTheme="minorHAnsi" w:hAnsiTheme="minorHAnsi"/>
          <w:sz w:val="22"/>
          <w:szCs w:val="22"/>
          <w:lang w:val="nl-NL"/>
        </w:rPr>
        <w:t xml:space="preserve">onder nummer </w:t>
      </w:r>
      <w:r w:rsidR="00774583" w:rsidRPr="00774583">
        <w:rPr>
          <w:rFonts w:asciiTheme="minorHAnsi" w:hAnsiTheme="minorHAnsi"/>
          <w:sz w:val="22"/>
          <w:szCs w:val="22"/>
          <w:lang w:val="nl-NL"/>
        </w:rPr>
        <w:t>60899514. RSIN/Fiscaal nummer ANBI  is 854110252</w:t>
      </w:r>
      <w:r w:rsidRPr="0011584B">
        <w:rPr>
          <w:rFonts w:asciiTheme="minorHAnsi" w:hAnsiTheme="minorHAnsi"/>
          <w:sz w:val="22"/>
          <w:szCs w:val="22"/>
          <w:lang w:val="nl-NL"/>
        </w:rPr>
        <w:t>;</w:t>
      </w:r>
    </w:p>
    <w:p w:rsidR="003524DE" w:rsidRPr="0011584B" w:rsidRDefault="003524DE" w:rsidP="003524DE">
      <w:pPr>
        <w:numPr>
          <w:ilvl w:val="0"/>
          <w:numId w:val="7"/>
        </w:numPr>
        <w:rPr>
          <w:rFonts w:asciiTheme="minorHAnsi" w:hAnsiTheme="minorHAnsi"/>
          <w:sz w:val="22"/>
          <w:szCs w:val="22"/>
          <w:lang w:val="nl-NL"/>
        </w:rPr>
      </w:pPr>
      <w:r w:rsidRPr="0011584B">
        <w:rPr>
          <w:rFonts w:asciiTheme="minorHAnsi" w:hAnsiTheme="minorHAnsi"/>
          <w:sz w:val="22"/>
          <w:szCs w:val="22"/>
          <w:lang w:val="nl-NL"/>
        </w:rPr>
        <w:t xml:space="preserve">de statuten: de statuten van de stichting, zoals vastgelegd in een akte gepasseerd op </w:t>
      </w:r>
    </w:p>
    <w:p w:rsidR="003524DE" w:rsidRPr="0011584B" w:rsidRDefault="00774583" w:rsidP="003524DE">
      <w:pPr>
        <w:ind w:left="720"/>
        <w:rPr>
          <w:rFonts w:asciiTheme="minorHAnsi" w:hAnsiTheme="minorHAnsi"/>
          <w:sz w:val="22"/>
          <w:szCs w:val="22"/>
          <w:lang w:val="nl-NL"/>
        </w:rPr>
      </w:pPr>
      <w:r>
        <w:rPr>
          <w:rFonts w:asciiTheme="minorHAnsi" w:hAnsiTheme="minorHAnsi"/>
          <w:sz w:val="22"/>
          <w:szCs w:val="22"/>
          <w:lang w:val="nl-NL"/>
        </w:rPr>
        <w:t>19 juni 2014</w:t>
      </w:r>
      <w:r w:rsidR="00EC6BB6" w:rsidRPr="0011584B">
        <w:rPr>
          <w:rFonts w:asciiTheme="minorHAnsi" w:hAnsiTheme="minorHAnsi"/>
          <w:sz w:val="22"/>
          <w:szCs w:val="22"/>
          <w:lang w:val="nl-NL"/>
        </w:rPr>
        <w:t xml:space="preserve"> </w:t>
      </w:r>
      <w:r w:rsidR="003524DE" w:rsidRPr="0011584B">
        <w:rPr>
          <w:rFonts w:asciiTheme="minorHAnsi" w:hAnsiTheme="minorHAnsi"/>
          <w:sz w:val="22"/>
          <w:szCs w:val="22"/>
          <w:lang w:val="nl-NL"/>
        </w:rPr>
        <w:t>bij notaris</w:t>
      </w:r>
      <w:r w:rsidR="00EC6BB6" w:rsidRPr="0011584B">
        <w:rPr>
          <w:rFonts w:asciiTheme="minorHAnsi" w:hAnsiTheme="minorHAnsi"/>
          <w:sz w:val="22"/>
          <w:szCs w:val="22"/>
          <w:lang w:val="nl-NL"/>
        </w:rPr>
        <w:t>kantoor</w:t>
      </w:r>
      <w:r w:rsidR="003524DE" w:rsidRPr="0011584B">
        <w:rPr>
          <w:rFonts w:asciiTheme="minorHAnsi" w:hAnsiTheme="minorHAnsi"/>
          <w:sz w:val="22"/>
          <w:szCs w:val="22"/>
          <w:lang w:val="nl-NL"/>
        </w:rPr>
        <w:t xml:space="preserve"> </w:t>
      </w:r>
      <w:proofErr w:type="spellStart"/>
      <w:r w:rsidR="00EC6BB6" w:rsidRPr="0011584B">
        <w:rPr>
          <w:rFonts w:asciiTheme="minorHAnsi" w:hAnsiTheme="minorHAnsi"/>
          <w:sz w:val="22"/>
          <w:szCs w:val="22"/>
          <w:lang w:val="nl-NL"/>
        </w:rPr>
        <w:t>Loyens</w:t>
      </w:r>
      <w:proofErr w:type="spellEnd"/>
      <w:r w:rsidR="00EC6BB6" w:rsidRPr="0011584B">
        <w:rPr>
          <w:rFonts w:asciiTheme="minorHAnsi" w:hAnsiTheme="minorHAnsi"/>
          <w:sz w:val="22"/>
          <w:szCs w:val="22"/>
          <w:lang w:val="nl-NL"/>
        </w:rPr>
        <w:t xml:space="preserve"> &amp; </w:t>
      </w:r>
      <w:proofErr w:type="spellStart"/>
      <w:r w:rsidR="00EC6BB6" w:rsidRPr="0011584B">
        <w:rPr>
          <w:rFonts w:asciiTheme="minorHAnsi" w:hAnsiTheme="minorHAnsi"/>
          <w:sz w:val="22"/>
          <w:szCs w:val="22"/>
          <w:lang w:val="nl-NL"/>
        </w:rPr>
        <w:t>Loeff</w:t>
      </w:r>
      <w:proofErr w:type="spellEnd"/>
      <w:r w:rsidR="00EC6BB6" w:rsidRPr="0011584B">
        <w:rPr>
          <w:rFonts w:asciiTheme="minorHAnsi" w:hAnsiTheme="minorHAnsi"/>
          <w:sz w:val="22"/>
          <w:szCs w:val="22"/>
          <w:lang w:val="nl-NL"/>
        </w:rPr>
        <w:t xml:space="preserve"> te Rotterdam</w:t>
      </w:r>
      <w:r w:rsidR="003524DE" w:rsidRPr="0011584B">
        <w:rPr>
          <w:rFonts w:asciiTheme="minorHAnsi" w:hAnsiTheme="minorHAnsi"/>
          <w:sz w:val="22"/>
          <w:szCs w:val="22"/>
          <w:lang w:val="nl-NL"/>
        </w:rPr>
        <w:t>;</w:t>
      </w:r>
    </w:p>
    <w:p w:rsidR="003524DE" w:rsidRPr="0011584B" w:rsidRDefault="003524DE" w:rsidP="003524DE">
      <w:pPr>
        <w:numPr>
          <w:ilvl w:val="0"/>
          <w:numId w:val="7"/>
        </w:numPr>
        <w:rPr>
          <w:rFonts w:asciiTheme="minorHAnsi" w:hAnsiTheme="minorHAnsi"/>
          <w:sz w:val="22"/>
          <w:szCs w:val="22"/>
          <w:lang w:val="nl-NL"/>
        </w:rPr>
      </w:pPr>
      <w:r w:rsidRPr="0011584B">
        <w:rPr>
          <w:rFonts w:asciiTheme="minorHAnsi" w:hAnsiTheme="minorHAnsi"/>
          <w:sz w:val="22"/>
          <w:szCs w:val="22"/>
          <w:lang w:val="nl-NL"/>
        </w:rPr>
        <w:t xml:space="preserve">het bestuur: het bestuur van de stichting als bedoeld in artikel </w:t>
      </w:r>
      <w:r w:rsidR="00EC6BB6" w:rsidRPr="0011584B">
        <w:rPr>
          <w:rFonts w:asciiTheme="minorHAnsi" w:hAnsiTheme="minorHAnsi"/>
          <w:sz w:val="22"/>
          <w:szCs w:val="22"/>
          <w:lang w:val="nl-NL"/>
        </w:rPr>
        <w:t xml:space="preserve">5 </w:t>
      </w:r>
      <w:r w:rsidRPr="0011584B">
        <w:rPr>
          <w:rFonts w:asciiTheme="minorHAnsi" w:hAnsiTheme="minorHAnsi"/>
          <w:sz w:val="22"/>
          <w:szCs w:val="22"/>
          <w:lang w:val="nl-NL"/>
        </w:rPr>
        <w:t>van de Statuten;</w:t>
      </w:r>
    </w:p>
    <w:p w:rsidR="003524DE" w:rsidRPr="0011584B" w:rsidRDefault="003524DE" w:rsidP="003524DE">
      <w:pPr>
        <w:numPr>
          <w:ilvl w:val="0"/>
          <w:numId w:val="7"/>
        </w:numPr>
        <w:rPr>
          <w:rFonts w:asciiTheme="minorHAnsi" w:hAnsiTheme="minorHAnsi"/>
          <w:sz w:val="22"/>
          <w:szCs w:val="22"/>
          <w:lang w:val="nl-NL"/>
        </w:rPr>
      </w:pPr>
      <w:r w:rsidRPr="0011584B">
        <w:rPr>
          <w:rFonts w:asciiTheme="minorHAnsi" w:hAnsiTheme="minorHAnsi"/>
          <w:sz w:val="22"/>
          <w:szCs w:val="22"/>
          <w:lang w:val="nl-NL"/>
        </w:rPr>
        <w:t>projecten: activiteiten in het kader van het realiseren van de doelstellingen van de stichting.</w:t>
      </w:r>
    </w:p>
    <w:p w:rsidR="003524DE" w:rsidRPr="0011584B" w:rsidRDefault="003524DE" w:rsidP="003524DE">
      <w:pPr>
        <w:rPr>
          <w:rFonts w:asciiTheme="minorHAnsi" w:hAnsiTheme="minorHAnsi"/>
          <w:b/>
          <w:sz w:val="22"/>
          <w:szCs w:val="22"/>
          <w:lang w:val="nl-NL"/>
        </w:rPr>
      </w:pPr>
      <w:r w:rsidRPr="0011584B">
        <w:rPr>
          <w:rFonts w:asciiTheme="minorHAnsi" w:hAnsiTheme="minorHAnsi"/>
          <w:sz w:val="22"/>
          <w:szCs w:val="22"/>
          <w:lang w:val="nl-NL"/>
        </w:rPr>
        <w:br/>
      </w:r>
      <w:r w:rsidRPr="0011584B">
        <w:rPr>
          <w:rFonts w:asciiTheme="minorHAnsi" w:hAnsiTheme="minorHAnsi"/>
          <w:b/>
          <w:sz w:val="22"/>
          <w:szCs w:val="22"/>
          <w:lang w:val="nl-NL"/>
        </w:rPr>
        <w:t>Artikel 1 Beleid</w:t>
      </w: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Het beleid is vastgelegd in een beleidsplan:</w:t>
      </w:r>
    </w:p>
    <w:p w:rsidR="003524DE" w:rsidRPr="0011584B" w:rsidRDefault="003524DE" w:rsidP="003524DE">
      <w:pPr>
        <w:numPr>
          <w:ilvl w:val="0"/>
          <w:numId w:val="8"/>
        </w:numPr>
        <w:rPr>
          <w:rFonts w:asciiTheme="minorHAnsi" w:hAnsiTheme="minorHAnsi"/>
          <w:sz w:val="22"/>
          <w:szCs w:val="22"/>
          <w:lang w:val="nl-NL"/>
        </w:rPr>
      </w:pPr>
      <w:r w:rsidRPr="0011584B">
        <w:rPr>
          <w:rFonts w:asciiTheme="minorHAnsi" w:hAnsiTheme="minorHAnsi"/>
          <w:sz w:val="22"/>
          <w:szCs w:val="22"/>
          <w:lang w:val="nl-NL"/>
        </w:rPr>
        <w:t xml:space="preserve">Dit beleidsplan wordt jaarlijks geactualiseerd en herzien. </w:t>
      </w:r>
    </w:p>
    <w:p w:rsidR="003524DE" w:rsidRPr="0011584B" w:rsidRDefault="003524DE" w:rsidP="003524DE">
      <w:pPr>
        <w:numPr>
          <w:ilvl w:val="0"/>
          <w:numId w:val="8"/>
        </w:numPr>
        <w:rPr>
          <w:rFonts w:asciiTheme="minorHAnsi" w:hAnsiTheme="minorHAnsi"/>
          <w:sz w:val="22"/>
          <w:szCs w:val="22"/>
          <w:lang w:val="nl-NL"/>
        </w:rPr>
      </w:pPr>
      <w:r w:rsidRPr="0011584B">
        <w:rPr>
          <w:rFonts w:asciiTheme="minorHAnsi" w:hAnsiTheme="minorHAnsi"/>
          <w:sz w:val="22"/>
          <w:szCs w:val="22"/>
          <w:lang w:val="nl-NL"/>
        </w:rPr>
        <w:t>Elke nieuwe versie van een beleidsplan is van kracht o</w:t>
      </w:r>
      <w:r w:rsidR="0011584B">
        <w:rPr>
          <w:rFonts w:asciiTheme="minorHAnsi" w:hAnsiTheme="minorHAnsi"/>
          <w:sz w:val="22"/>
          <w:szCs w:val="22"/>
          <w:lang w:val="nl-NL"/>
        </w:rPr>
        <w:t>p het moment dat deze in de bestuurs</w:t>
      </w:r>
      <w:r w:rsidRPr="0011584B">
        <w:rPr>
          <w:rFonts w:asciiTheme="minorHAnsi" w:hAnsiTheme="minorHAnsi"/>
          <w:sz w:val="22"/>
          <w:szCs w:val="22"/>
          <w:lang w:val="nl-NL"/>
        </w:rPr>
        <w:t>vergadering is goedgekeurd.</w:t>
      </w:r>
    </w:p>
    <w:p w:rsidR="003524DE" w:rsidRPr="0011584B" w:rsidRDefault="003524DE" w:rsidP="00EC6BB6">
      <w:pPr>
        <w:numPr>
          <w:ilvl w:val="0"/>
          <w:numId w:val="8"/>
        </w:numPr>
        <w:rPr>
          <w:rFonts w:asciiTheme="minorHAnsi" w:hAnsiTheme="minorHAnsi"/>
          <w:sz w:val="22"/>
          <w:szCs w:val="22"/>
          <w:lang w:val="nl-NL"/>
        </w:rPr>
      </w:pPr>
      <w:r w:rsidRPr="0011584B">
        <w:rPr>
          <w:rFonts w:asciiTheme="minorHAnsi" w:hAnsiTheme="minorHAnsi"/>
          <w:sz w:val="22"/>
          <w:szCs w:val="22"/>
          <w:lang w:val="nl-NL"/>
        </w:rPr>
        <w:t>Het beleidsplan bevat (dan wel: wordt aangevuld met) een jaarplan en een jaarbegroting.</w:t>
      </w:r>
      <w:r w:rsidRPr="0011584B">
        <w:rPr>
          <w:rFonts w:asciiTheme="minorHAnsi" w:hAnsiTheme="minorHAnsi"/>
          <w:sz w:val="22"/>
          <w:szCs w:val="22"/>
          <w:lang w:val="nl-NL"/>
        </w:rPr>
        <w:br/>
      </w:r>
    </w:p>
    <w:p w:rsidR="00976049" w:rsidRPr="00244B65" w:rsidRDefault="003524DE" w:rsidP="00976049">
      <w:pPr>
        <w:autoSpaceDE w:val="0"/>
        <w:autoSpaceDN w:val="0"/>
        <w:adjustRightInd w:val="0"/>
        <w:rPr>
          <w:rFonts w:ascii="ArialMT" w:hAnsi="ArialMT" w:cs="ArialMT"/>
          <w:b/>
          <w:sz w:val="20"/>
          <w:szCs w:val="20"/>
          <w:lang w:val="nl-NL" w:eastAsia="nl-NL"/>
        </w:rPr>
      </w:pPr>
      <w:r w:rsidRPr="0011584B">
        <w:rPr>
          <w:rFonts w:asciiTheme="minorHAnsi" w:hAnsiTheme="minorHAnsi"/>
          <w:b/>
          <w:sz w:val="22"/>
          <w:szCs w:val="22"/>
          <w:lang w:val="nl-NL"/>
        </w:rPr>
        <w:t>Artikel 2</w:t>
      </w:r>
      <w:r w:rsidR="00244B65">
        <w:rPr>
          <w:rFonts w:asciiTheme="minorHAnsi" w:hAnsiTheme="minorHAnsi"/>
          <w:b/>
          <w:sz w:val="22"/>
          <w:szCs w:val="22"/>
          <w:lang w:val="nl-NL"/>
        </w:rPr>
        <w:t xml:space="preserve"> </w:t>
      </w:r>
      <w:r w:rsidR="00976049" w:rsidRPr="00244B65">
        <w:rPr>
          <w:rFonts w:ascii="Arial-ItalicMT" w:hAnsi="Arial-ItalicMT" w:cs="Arial-ItalicMT"/>
          <w:b/>
          <w:iCs/>
          <w:sz w:val="20"/>
          <w:szCs w:val="20"/>
          <w:lang w:val="nl-NL" w:eastAsia="nl-NL"/>
        </w:rPr>
        <w:t xml:space="preserve">Bestuur: </w:t>
      </w:r>
      <w:r w:rsidR="00976049" w:rsidRPr="00244B65">
        <w:rPr>
          <w:rFonts w:ascii="ArialMT" w:hAnsi="ArialMT" w:cs="ArialMT"/>
          <w:b/>
          <w:sz w:val="20"/>
          <w:szCs w:val="20"/>
          <w:lang w:val="nl-NL" w:eastAsia="nl-NL"/>
        </w:rPr>
        <w:t>onverenigbaarheden en verstrengeling van belangen</w:t>
      </w:r>
    </w:p>
    <w:p w:rsidR="00244B65" w:rsidRPr="00696026" w:rsidRDefault="00696026" w:rsidP="00696026">
      <w:pPr>
        <w:pStyle w:val="Lijstalinea"/>
        <w:numPr>
          <w:ilvl w:val="0"/>
          <w:numId w:val="25"/>
        </w:numPr>
        <w:autoSpaceDE w:val="0"/>
        <w:autoSpaceDN w:val="0"/>
        <w:adjustRightInd w:val="0"/>
        <w:rPr>
          <w:rFonts w:asciiTheme="minorHAnsi" w:hAnsiTheme="minorHAnsi" w:cs="ArialMT"/>
          <w:sz w:val="22"/>
          <w:szCs w:val="22"/>
          <w:lang w:val="nl-NL" w:eastAsia="nl-NL"/>
        </w:rPr>
      </w:pPr>
      <w:r w:rsidRPr="00696026">
        <w:rPr>
          <w:rFonts w:asciiTheme="minorHAnsi" w:hAnsiTheme="minorHAnsi"/>
          <w:sz w:val="22"/>
          <w:szCs w:val="22"/>
          <w:lang w:val="nl-NL"/>
        </w:rPr>
        <w:t>Binnen het bestuur mogen geen nauwe familie- of vergelijkbare relaties bestaan;</w:t>
      </w:r>
    </w:p>
    <w:p w:rsidR="00976049" w:rsidRPr="00696026" w:rsidRDefault="00976049" w:rsidP="00244B65">
      <w:pPr>
        <w:pStyle w:val="Lijstalinea"/>
        <w:numPr>
          <w:ilvl w:val="0"/>
          <w:numId w:val="25"/>
        </w:numPr>
        <w:autoSpaceDE w:val="0"/>
        <w:autoSpaceDN w:val="0"/>
        <w:adjustRightInd w:val="0"/>
        <w:rPr>
          <w:rFonts w:asciiTheme="minorHAnsi" w:hAnsiTheme="minorHAnsi" w:cs="ArialMT"/>
          <w:sz w:val="22"/>
          <w:szCs w:val="22"/>
          <w:lang w:val="nl-NL" w:eastAsia="nl-NL"/>
        </w:rPr>
      </w:pPr>
      <w:r w:rsidRPr="00696026">
        <w:rPr>
          <w:rFonts w:asciiTheme="minorHAnsi" w:hAnsiTheme="minorHAnsi" w:cs="ArialMT"/>
          <w:sz w:val="22"/>
          <w:szCs w:val="22"/>
          <w:lang w:val="nl-NL" w:eastAsia="nl-NL"/>
        </w:rPr>
        <w:t>Het bestuur voorkomt verstrengelingen van belangen tussen de stichting en de leden</w:t>
      </w:r>
    </w:p>
    <w:p w:rsidR="00244B65" w:rsidRPr="00696026" w:rsidRDefault="00976049" w:rsidP="00244B65">
      <w:pPr>
        <w:autoSpaceDE w:val="0"/>
        <w:autoSpaceDN w:val="0"/>
        <w:adjustRightInd w:val="0"/>
        <w:ind w:firstLine="720"/>
        <w:rPr>
          <w:rFonts w:asciiTheme="minorHAnsi" w:hAnsiTheme="minorHAnsi" w:cs="ArialMT"/>
          <w:sz w:val="22"/>
          <w:szCs w:val="22"/>
          <w:lang w:val="nl-NL" w:eastAsia="nl-NL"/>
        </w:rPr>
      </w:pPr>
      <w:r w:rsidRPr="00696026">
        <w:rPr>
          <w:rFonts w:asciiTheme="minorHAnsi" w:hAnsiTheme="minorHAnsi" w:cs="ArialMT"/>
          <w:sz w:val="22"/>
          <w:szCs w:val="22"/>
          <w:lang w:val="nl-NL" w:eastAsia="nl-NL"/>
        </w:rPr>
        <w:t>van haar bestuur en/of haar medewerk</w:t>
      </w:r>
      <w:r w:rsidR="00244B65" w:rsidRPr="00696026">
        <w:rPr>
          <w:rFonts w:asciiTheme="minorHAnsi" w:hAnsiTheme="minorHAnsi" w:cs="ArialMT"/>
          <w:sz w:val="22"/>
          <w:szCs w:val="22"/>
          <w:lang w:val="nl-NL" w:eastAsia="nl-NL"/>
        </w:rPr>
        <w:t>ers;</w:t>
      </w:r>
    </w:p>
    <w:p w:rsidR="00976049" w:rsidRPr="00244B65" w:rsidRDefault="00976049" w:rsidP="00244B65">
      <w:pPr>
        <w:pStyle w:val="Lijstalinea"/>
        <w:numPr>
          <w:ilvl w:val="0"/>
          <w:numId w:val="25"/>
        </w:numPr>
        <w:autoSpaceDE w:val="0"/>
        <w:autoSpaceDN w:val="0"/>
        <w:adjustRightInd w:val="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In het geval dat zich een verstrengeling van belangen voordoet ten aanzien van een</w:t>
      </w:r>
    </w:p>
    <w:p w:rsidR="00976049" w:rsidRPr="00244B65" w:rsidRDefault="00976049" w:rsidP="00244B65">
      <w:pPr>
        <w:autoSpaceDE w:val="0"/>
        <w:autoSpaceDN w:val="0"/>
        <w:adjustRightInd w:val="0"/>
        <w:ind w:firstLine="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bestuurslid, dient het desbetreffende bestuurslid dit te melden aan het bestuur. Het</w:t>
      </w:r>
    </w:p>
    <w:p w:rsidR="00976049" w:rsidRPr="00244B65" w:rsidRDefault="00976049" w:rsidP="00244B65">
      <w:pPr>
        <w:autoSpaceDE w:val="0"/>
        <w:autoSpaceDN w:val="0"/>
        <w:adjustRightInd w:val="0"/>
        <w:ind w:left="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desbetreffende lid dient zich voorts van de beraadslaging en besluitvorming ter zake</w:t>
      </w:r>
    </w:p>
    <w:p w:rsidR="00976049" w:rsidRPr="00244B65" w:rsidRDefault="00976049" w:rsidP="00244B65">
      <w:pPr>
        <w:autoSpaceDE w:val="0"/>
        <w:autoSpaceDN w:val="0"/>
        <w:adjustRightInd w:val="0"/>
        <w:ind w:left="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te onthouden. De aanwezigheid van het desbetreffende lid telt niet mee ter bepaling of</w:t>
      </w:r>
    </w:p>
    <w:p w:rsidR="00244B65" w:rsidRDefault="00976049" w:rsidP="00244B65">
      <w:pPr>
        <w:autoSpaceDE w:val="0"/>
        <w:autoSpaceDN w:val="0"/>
        <w:adjustRightInd w:val="0"/>
        <w:ind w:firstLine="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het vereiste quorum</w:t>
      </w:r>
      <w:r w:rsidR="00244B65">
        <w:rPr>
          <w:rFonts w:asciiTheme="minorHAnsi" w:hAnsiTheme="minorHAnsi" w:cs="ArialMT"/>
          <w:sz w:val="22"/>
          <w:szCs w:val="22"/>
          <w:lang w:val="nl-NL" w:eastAsia="nl-NL"/>
        </w:rPr>
        <w:t xml:space="preserve"> voor besluitvorming is behaald;</w:t>
      </w:r>
    </w:p>
    <w:p w:rsidR="00976049" w:rsidRPr="00244B65" w:rsidRDefault="00976049" w:rsidP="00244B65">
      <w:pPr>
        <w:pStyle w:val="Lijstalinea"/>
        <w:numPr>
          <w:ilvl w:val="0"/>
          <w:numId w:val="25"/>
        </w:numPr>
        <w:autoSpaceDE w:val="0"/>
        <w:autoSpaceDN w:val="0"/>
        <w:adjustRightInd w:val="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Indien zich een verstrengeling van belangen voordoet tussen de stichting en een of</w:t>
      </w:r>
    </w:p>
    <w:p w:rsidR="00976049" w:rsidRPr="00244B65" w:rsidRDefault="00976049" w:rsidP="00244B65">
      <w:pPr>
        <w:autoSpaceDE w:val="0"/>
        <w:autoSpaceDN w:val="0"/>
        <w:adjustRightInd w:val="0"/>
        <w:ind w:firstLine="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meer bestuursleden, kan de stichting slechts worden vertegenwoordigd door de</w:t>
      </w:r>
    </w:p>
    <w:p w:rsidR="00976049" w:rsidRPr="00244B65" w:rsidRDefault="00976049" w:rsidP="00244B65">
      <w:pPr>
        <w:autoSpaceDE w:val="0"/>
        <w:autoSpaceDN w:val="0"/>
        <w:adjustRightInd w:val="0"/>
        <w:ind w:left="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overige bestuursleden of het overblijvende bestuurslid. Indien zich een verstrengeling</w:t>
      </w:r>
    </w:p>
    <w:p w:rsidR="00976049" w:rsidRPr="00244B65" w:rsidRDefault="00976049" w:rsidP="00244B65">
      <w:pPr>
        <w:autoSpaceDE w:val="0"/>
        <w:autoSpaceDN w:val="0"/>
        <w:adjustRightInd w:val="0"/>
        <w:ind w:firstLine="720"/>
        <w:rPr>
          <w:rFonts w:asciiTheme="minorHAnsi" w:hAnsiTheme="minorHAnsi" w:cs="ArialMT"/>
          <w:sz w:val="22"/>
          <w:szCs w:val="22"/>
          <w:lang w:val="nl-NL" w:eastAsia="nl-NL"/>
        </w:rPr>
      </w:pPr>
      <w:r w:rsidRPr="00244B65">
        <w:rPr>
          <w:rFonts w:asciiTheme="minorHAnsi" w:hAnsiTheme="minorHAnsi" w:cs="ArialMT"/>
          <w:sz w:val="22"/>
          <w:szCs w:val="22"/>
          <w:lang w:val="nl-NL" w:eastAsia="nl-NL"/>
        </w:rPr>
        <w:t>van belangen voordoet ten aanzien van alle bestuursleden, wijst het bestuur een</w:t>
      </w:r>
    </w:p>
    <w:p w:rsidR="00976049" w:rsidRPr="00244B65" w:rsidRDefault="00976049" w:rsidP="00244B65">
      <w:pPr>
        <w:autoSpaceDE w:val="0"/>
        <w:autoSpaceDN w:val="0"/>
        <w:adjustRightInd w:val="0"/>
        <w:ind w:firstLine="720"/>
        <w:rPr>
          <w:rFonts w:asciiTheme="minorHAnsi" w:hAnsiTheme="minorHAnsi"/>
          <w:b/>
          <w:sz w:val="22"/>
          <w:szCs w:val="22"/>
          <w:lang w:val="nl-NL"/>
        </w:rPr>
      </w:pPr>
      <w:r w:rsidRPr="00244B65">
        <w:rPr>
          <w:rFonts w:asciiTheme="minorHAnsi" w:hAnsiTheme="minorHAnsi" w:cs="ArialMT"/>
          <w:sz w:val="22"/>
          <w:szCs w:val="22"/>
          <w:lang w:val="nl-NL" w:eastAsia="nl-NL"/>
        </w:rPr>
        <w:t>derde aan als bevoegd persoon om de stichting te vertegenwoordigen.</w:t>
      </w:r>
    </w:p>
    <w:p w:rsidR="00244B65" w:rsidRDefault="00244B65">
      <w:pPr>
        <w:rPr>
          <w:rFonts w:asciiTheme="minorHAnsi" w:hAnsiTheme="minorHAnsi"/>
          <w:b/>
          <w:sz w:val="22"/>
          <w:szCs w:val="22"/>
          <w:lang w:val="nl-NL"/>
        </w:rPr>
      </w:pPr>
      <w:r>
        <w:rPr>
          <w:rFonts w:asciiTheme="minorHAnsi" w:hAnsiTheme="minorHAnsi"/>
          <w:b/>
          <w:sz w:val="22"/>
          <w:szCs w:val="22"/>
          <w:lang w:val="nl-NL"/>
        </w:rPr>
        <w:br w:type="page"/>
      </w: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lastRenderedPageBreak/>
        <w:t>Artikel 3</w:t>
      </w:r>
      <w:r w:rsidR="003524DE" w:rsidRPr="0011584B">
        <w:rPr>
          <w:rFonts w:asciiTheme="minorHAnsi" w:hAnsiTheme="minorHAnsi"/>
          <w:b/>
          <w:sz w:val="22"/>
          <w:szCs w:val="22"/>
          <w:lang w:val="nl-NL"/>
        </w:rPr>
        <w:t xml:space="preserve"> Taken en bevoegdheden van bestuur en bestuursleden</w:t>
      </w:r>
    </w:p>
    <w:p w:rsidR="00976049" w:rsidRDefault="00976049" w:rsidP="00976049">
      <w:pPr>
        <w:rPr>
          <w:rFonts w:asciiTheme="minorHAnsi" w:hAnsiTheme="minorHAnsi"/>
          <w:sz w:val="22"/>
          <w:szCs w:val="22"/>
          <w:lang w:val="nl-NL"/>
        </w:rPr>
      </w:pPr>
      <w:r>
        <w:rPr>
          <w:rFonts w:asciiTheme="minorHAnsi" w:hAnsiTheme="minorHAnsi"/>
          <w:sz w:val="22"/>
          <w:szCs w:val="22"/>
          <w:lang w:val="nl-NL"/>
        </w:rPr>
        <w:t>Het bestuur:</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Bestuurt en vertegenwoordigt de stichting;</w:t>
      </w:r>
    </w:p>
    <w:p w:rsidR="00976049" w:rsidRPr="00976049" w:rsidRDefault="003524DE" w:rsidP="00976049">
      <w:pPr>
        <w:pStyle w:val="Lijstalinea"/>
        <w:numPr>
          <w:ilvl w:val="0"/>
          <w:numId w:val="24"/>
        </w:numPr>
        <w:rPr>
          <w:rFonts w:asciiTheme="minorHAnsi" w:hAnsiTheme="minorHAnsi"/>
          <w:sz w:val="22"/>
          <w:szCs w:val="22"/>
          <w:lang w:val="nl-NL"/>
        </w:rPr>
      </w:pPr>
      <w:proofErr w:type="spellStart"/>
      <w:r w:rsidRPr="00976049">
        <w:rPr>
          <w:rFonts w:asciiTheme="minorHAnsi" w:hAnsiTheme="minorHAnsi"/>
          <w:sz w:val="22"/>
          <w:szCs w:val="22"/>
        </w:rPr>
        <w:t>Neemt</w:t>
      </w:r>
      <w:proofErr w:type="spellEnd"/>
      <w:r w:rsidRPr="00976049">
        <w:rPr>
          <w:rFonts w:asciiTheme="minorHAnsi" w:hAnsiTheme="minorHAnsi"/>
          <w:sz w:val="22"/>
          <w:szCs w:val="22"/>
        </w:rPr>
        <w:t xml:space="preserve"> </w:t>
      </w:r>
      <w:proofErr w:type="spellStart"/>
      <w:r w:rsidRPr="00976049">
        <w:rPr>
          <w:rFonts w:asciiTheme="minorHAnsi" w:hAnsiTheme="minorHAnsi"/>
          <w:sz w:val="22"/>
          <w:szCs w:val="22"/>
        </w:rPr>
        <w:t>bestuurs</w:t>
      </w:r>
      <w:proofErr w:type="spellEnd"/>
      <w:r w:rsidR="00EC6BB6" w:rsidRPr="00976049">
        <w:rPr>
          <w:rFonts w:asciiTheme="minorHAnsi" w:hAnsiTheme="minorHAnsi"/>
          <w:sz w:val="22"/>
          <w:szCs w:val="22"/>
        </w:rPr>
        <w:t xml:space="preserve"> </w:t>
      </w:r>
      <w:proofErr w:type="spellStart"/>
      <w:r w:rsidRPr="00976049">
        <w:rPr>
          <w:rFonts w:asciiTheme="minorHAnsi" w:hAnsiTheme="minorHAnsi"/>
          <w:sz w:val="22"/>
          <w:szCs w:val="22"/>
        </w:rPr>
        <w:t>besluiten</w:t>
      </w:r>
      <w:proofErr w:type="spellEnd"/>
      <w:r w:rsidRPr="00976049">
        <w:rPr>
          <w:rFonts w:asciiTheme="minorHAnsi" w:hAnsiTheme="minorHAnsi"/>
          <w:sz w:val="22"/>
          <w:szCs w:val="22"/>
        </w:rPr>
        <w:t xml:space="preserve">; </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Kan voor bepaalde tijd werkgroepen/projectgroepen in het leven roepen. Deze groepen worden ontbonden na financiële afrekening met de penningmeester en na decharge verlening van het bestuur;</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 xml:space="preserve">Beslist in ad hoc situaties over uitgaven tot een bedrag van </w:t>
      </w:r>
      <w:r w:rsidR="00EC6BB6" w:rsidRPr="00976049">
        <w:rPr>
          <w:rFonts w:asciiTheme="minorHAnsi" w:hAnsiTheme="minorHAnsi"/>
          <w:sz w:val="22"/>
          <w:szCs w:val="22"/>
          <w:lang w:val="nl-NL"/>
        </w:rPr>
        <w:t xml:space="preserve">€5.000 </w:t>
      </w:r>
      <w:r w:rsidRPr="00976049">
        <w:rPr>
          <w:rFonts w:asciiTheme="minorHAnsi" w:hAnsiTheme="minorHAnsi"/>
          <w:sz w:val="22"/>
          <w:szCs w:val="22"/>
          <w:lang w:val="nl-NL"/>
        </w:rPr>
        <w:t>euro;</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Is bevoegd tot het aangaan van leningen ;</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Handelt binnen de gestelde kaders vastgelegd in onder andere het beleidsplan, de jaarbe</w:t>
      </w:r>
      <w:r w:rsidR="00976049">
        <w:rPr>
          <w:rFonts w:asciiTheme="minorHAnsi" w:hAnsiTheme="minorHAnsi"/>
          <w:sz w:val="22"/>
          <w:szCs w:val="22"/>
          <w:lang w:val="nl-NL"/>
        </w:rPr>
        <w:t>groting en de projectbudgetten;</w:t>
      </w:r>
    </w:p>
    <w:p w:rsidR="00976049" w:rsidRPr="00976049" w:rsidRDefault="003524DE" w:rsidP="00976049">
      <w:pPr>
        <w:pStyle w:val="Lijstalinea"/>
        <w:numPr>
          <w:ilvl w:val="0"/>
          <w:numId w:val="24"/>
        </w:numPr>
        <w:rPr>
          <w:rFonts w:asciiTheme="minorHAnsi" w:hAnsiTheme="minorHAnsi"/>
          <w:sz w:val="22"/>
          <w:szCs w:val="22"/>
          <w:lang w:val="nl-NL"/>
        </w:rPr>
      </w:pPr>
      <w:proofErr w:type="spellStart"/>
      <w:r w:rsidRPr="00976049">
        <w:rPr>
          <w:rFonts w:asciiTheme="minorHAnsi" w:hAnsiTheme="minorHAnsi"/>
          <w:sz w:val="22"/>
          <w:szCs w:val="22"/>
        </w:rPr>
        <w:t>Overlegt</w:t>
      </w:r>
      <w:proofErr w:type="spellEnd"/>
      <w:r w:rsidRPr="00976049">
        <w:rPr>
          <w:rFonts w:asciiTheme="minorHAnsi" w:hAnsiTheme="minorHAnsi"/>
          <w:sz w:val="22"/>
          <w:szCs w:val="22"/>
        </w:rPr>
        <w:t xml:space="preserve"> met </w:t>
      </w:r>
      <w:proofErr w:type="spellStart"/>
      <w:r w:rsidRPr="00976049">
        <w:rPr>
          <w:rFonts w:asciiTheme="minorHAnsi" w:hAnsiTheme="minorHAnsi"/>
          <w:sz w:val="22"/>
          <w:szCs w:val="22"/>
        </w:rPr>
        <w:t>officiële</w:t>
      </w:r>
      <w:proofErr w:type="spellEnd"/>
      <w:r w:rsidRPr="00976049">
        <w:rPr>
          <w:rFonts w:asciiTheme="minorHAnsi" w:hAnsiTheme="minorHAnsi"/>
          <w:sz w:val="22"/>
          <w:szCs w:val="22"/>
        </w:rPr>
        <w:t xml:space="preserve"> </w:t>
      </w:r>
      <w:proofErr w:type="spellStart"/>
      <w:r w:rsidRPr="00976049">
        <w:rPr>
          <w:rFonts w:asciiTheme="minorHAnsi" w:hAnsiTheme="minorHAnsi"/>
          <w:sz w:val="22"/>
          <w:szCs w:val="22"/>
        </w:rPr>
        <w:t>instanties</w:t>
      </w:r>
      <w:proofErr w:type="spellEnd"/>
      <w:r w:rsidRPr="00976049">
        <w:rPr>
          <w:rFonts w:asciiTheme="minorHAnsi" w:hAnsiTheme="minorHAnsi"/>
          <w:sz w:val="22"/>
          <w:szCs w:val="22"/>
        </w:rPr>
        <w:t>;</w:t>
      </w:r>
    </w:p>
    <w:p w:rsid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Ziet er op toe dat beslissingen worden genomen in overeenstemming met de wet, de statuten en dit huishoudelijk reglement;</w:t>
      </w:r>
    </w:p>
    <w:p w:rsidR="003524DE" w:rsidRPr="00976049" w:rsidRDefault="003524DE" w:rsidP="00976049">
      <w:pPr>
        <w:pStyle w:val="Lijstalinea"/>
        <w:numPr>
          <w:ilvl w:val="0"/>
          <w:numId w:val="24"/>
        </w:numPr>
        <w:rPr>
          <w:rFonts w:asciiTheme="minorHAnsi" w:hAnsiTheme="minorHAnsi"/>
          <w:sz w:val="22"/>
          <w:szCs w:val="22"/>
          <w:lang w:val="nl-NL"/>
        </w:rPr>
      </w:pPr>
      <w:r w:rsidRPr="00976049">
        <w:rPr>
          <w:rFonts w:asciiTheme="minorHAnsi" w:hAnsiTheme="minorHAnsi"/>
          <w:sz w:val="22"/>
          <w:szCs w:val="22"/>
          <w:lang w:val="nl-NL"/>
        </w:rPr>
        <w:t xml:space="preserve">Coördineert en stuurt activiteiten; </w:t>
      </w:r>
    </w:p>
    <w:p w:rsidR="003524DE" w:rsidRPr="0011584B" w:rsidRDefault="003524DE" w:rsidP="00742411">
      <w:pPr>
        <w:rPr>
          <w:rFonts w:asciiTheme="minorHAnsi" w:hAnsiTheme="minorHAnsi"/>
          <w:sz w:val="22"/>
          <w:szCs w:val="22"/>
          <w:lang w:val="nl-NL"/>
        </w:rPr>
      </w:pP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t>Artikel 4</w:t>
      </w:r>
      <w:r w:rsidR="003524DE" w:rsidRPr="0011584B">
        <w:rPr>
          <w:rFonts w:asciiTheme="minorHAnsi" w:hAnsiTheme="minorHAnsi"/>
          <w:b/>
          <w:sz w:val="22"/>
          <w:szCs w:val="22"/>
          <w:lang w:val="nl-NL"/>
        </w:rPr>
        <w:t xml:space="preserve"> Procedure benoeming bestuur </w:t>
      </w:r>
    </w:p>
    <w:p w:rsidR="009C3498" w:rsidRDefault="009C3498" w:rsidP="003524DE">
      <w:pPr>
        <w:numPr>
          <w:ilvl w:val="0"/>
          <w:numId w:val="21"/>
        </w:numPr>
        <w:rPr>
          <w:rFonts w:asciiTheme="minorHAnsi" w:hAnsiTheme="minorHAnsi"/>
          <w:sz w:val="22"/>
          <w:szCs w:val="22"/>
          <w:lang w:val="nl-NL"/>
        </w:rPr>
      </w:pPr>
      <w:r>
        <w:rPr>
          <w:rFonts w:asciiTheme="minorHAnsi" w:hAnsiTheme="minorHAnsi"/>
          <w:sz w:val="22"/>
          <w:szCs w:val="22"/>
          <w:lang w:val="nl-NL"/>
        </w:rPr>
        <w:t>Bestuursleden treden periodiek na vijf jaar af. Zij zijn direct herbenoembaar, steeds voor een termijn van vijf jaar.</w:t>
      </w:r>
    </w:p>
    <w:p w:rsidR="003524DE" w:rsidRPr="0011584B" w:rsidRDefault="003524DE" w:rsidP="003524DE">
      <w:pPr>
        <w:numPr>
          <w:ilvl w:val="0"/>
          <w:numId w:val="21"/>
        </w:numPr>
        <w:rPr>
          <w:rFonts w:asciiTheme="minorHAnsi" w:hAnsiTheme="minorHAnsi"/>
          <w:sz w:val="22"/>
          <w:szCs w:val="22"/>
          <w:lang w:val="nl-NL"/>
        </w:rPr>
      </w:pPr>
      <w:r w:rsidRPr="0011584B">
        <w:rPr>
          <w:rFonts w:asciiTheme="minorHAnsi" w:hAnsiTheme="minorHAnsi"/>
          <w:sz w:val="22"/>
          <w:szCs w:val="22"/>
          <w:lang w:val="nl-NL"/>
        </w:rPr>
        <w:t>Ontstaat een vacature dan kunnen nieuwe kandidaten uitsluitend op voordracht door</w:t>
      </w:r>
      <w:r w:rsidR="0011584B">
        <w:rPr>
          <w:rFonts w:asciiTheme="minorHAnsi" w:hAnsiTheme="minorHAnsi"/>
          <w:sz w:val="22"/>
          <w:szCs w:val="22"/>
          <w:lang w:val="nl-NL"/>
        </w:rPr>
        <w:t xml:space="preserve"> </w:t>
      </w:r>
      <w:r w:rsidRPr="0011584B">
        <w:rPr>
          <w:rFonts w:asciiTheme="minorHAnsi" w:hAnsiTheme="minorHAnsi"/>
          <w:sz w:val="22"/>
          <w:szCs w:val="22"/>
          <w:lang w:val="nl-NL"/>
        </w:rPr>
        <w:t>één of meerdere zittende bestuursleden worden voorgedragen.</w:t>
      </w:r>
    </w:p>
    <w:p w:rsidR="003524DE" w:rsidRPr="0011584B" w:rsidRDefault="003524DE" w:rsidP="003524DE">
      <w:pPr>
        <w:numPr>
          <w:ilvl w:val="0"/>
          <w:numId w:val="21"/>
        </w:numPr>
        <w:rPr>
          <w:rFonts w:asciiTheme="minorHAnsi" w:hAnsiTheme="minorHAnsi"/>
          <w:sz w:val="22"/>
          <w:szCs w:val="22"/>
          <w:lang w:val="nl-NL"/>
        </w:rPr>
      </w:pPr>
      <w:r w:rsidRPr="0011584B">
        <w:rPr>
          <w:rFonts w:asciiTheme="minorHAnsi" w:hAnsiTheme="minorHAnsi"/>
          <w:sz w:val="22"/>
          <w:szCs w:val="22"/>
          <w:lang w:val="nl-NL"/>
        </w:rPr>
        <w:t>Uitsluitend natuurlijke personen kunnen zitting nemen in het bestuur.</w:t>
      </w:r>
    </w:p>
    <w:p w:rsidR="003524DE" w:rsidRPr="0011584B" w:rsidRDefault="003524DE" w:rsidP="003524DE">
      <w:pPr>
        <w:numPr>
          <w:ilvl w:val="0"/>
          <w:numId w:val="21"/>
        </w:numPr>
        <w:rPr>
          <w:rFonts w:asciiTheme="minorHAnsi" w:hAnsiTheme="minorHAnsi"/>
          <w:sz w:val="22"/>
          <w:szCs w:val="22"/>
          <w:lang w:val="nl-NL"/>
        </w:rPr>
      </w:pPr>
      <w:r w:rsidRPr="0011584B">
        <w:rPr>
          <w:rFonts w:asciiTheme="minorHAnsi" w:hAnsiTheme="minorHAnsi"/>
          <w:sz w:val="22"/>
          <w:szCs w:val="22"/>
          <w:lang w:val="nl-NL"/>
        </w:rPr>
        <w:t>Nieuwe bestuursleden worden benoemd door het bestuur; bij acclamatie door de voorzitter of na schriftelijke verkiezing; op ee</w:t>
      </w:r>
      <w:r w:rsidR="00742411" w:rsidRPr="0011584B">
        <w:rPr>
          <w:rFonts w:asciiTheme="minorHAnsi" w:hAnsiTheme="minorHAnsi"/>
          <w:sz w:val="22"/>
          <w:szCs w:val="22"/>
          <w:lang w:val="nl-NL"/>
        </w:rPr>
        <w:t xml:space="preserve">n reguliere bestuursvergadering. </w:t>
      </w:r>
      <w:r w:rsidRPr="0011584B">
        <w:rPr>
          <w:rFonts w:asciiTheme="minorHAnsi" w:hAnsiTheme="minorHAnsi"/>
          <w:sz w:val="22"/>
          <w:szCs w:val="22"/>
          <w:lang w:val="nl-NL"/>
        </w:rPr>
        <w:t>Kandidaat bestuursleden moeten in persoon ter vergadering aanwezig zijn, dan wel een schriftelijke bereidverklaring aan de voorzitter hebben gestuurd.</w:t>
      </w:r>
    </w:p>
    <w:p w:rsidR="003524DE" w:rsidRPr="0011584B" w:rsidRDefault="00742411" w:rsidP="003524DE">
      <w:pPr>
        <w:rPr>
          <w:rFonts w:asciiTheme="minorHAnsi" w:hAnsiTheme="minorHAnsi"/>
          <w:b/>
          <w:sz w:val="22"/>
          <w:szCs w:val="22"/>
          <w:lang w:val="nl-NL"/>
        </w:rPr>
      </w:pPr>
      <w:r w:rsidRPr="0011584B">
        <w:rPr>
          <w:rFonts w:asciiTheme="minorHAnsi" w:hAnsiTheme="minorHAnsi"/>
          <w:b/>
          <w:sz w:val="22"/>
          <w:szCs w:val="22"/>
          <w:lang w:val="nl-NL"/>
        </w:rPr>
        <w:br/>
      </w:r>
      <w:r w:rsidR="00976049">
        <w:rPr>
          <w:rFonts w:asciiTheme="minorHAnsi" w:hAnsiTheme="minorHAnsi"/>
          <w:b/>
          <w:sz w:val="22"/>
          <w:szCs w:val="22"/>
          <w:lang w:val="nl-NL"/>
        </w:rPr>
        <w:t>Artikel 5</w:t>
      </w:r>
      <w:r w:rsidR="003524DE" w:rsidRPr="0011584B">
        <w:rPr>
          <w:rFonts w:asciiTheme="minorHAnsi" w:hAnsiTheme="minorHAnsi"/>
          <w:b/>
          <w:sz w:val="22"/>
          <w:szCs w:val="22"/>
          <w:lang w:val="nl-NL"/>
        </w:rPr>
        <w:t xml:space="preserve"> Besluiten van het bestuur</w:t>
      </w: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Het bestuur:</w:t>
      </w:r>
    </w:p>
    <w:p w:rsidR="003524DE" w:rsidRPr="0011584B" w:rsidRDefault="003524DE" w:rsidP="003524DE">
      <w:pPr>
        <w:numPr>
          <w:ilvl w:val="0"/>
          <w:numId w:val="13"/>
        </w:numPr>
        <w:rPr>
          <w:rFonts w:asciiTheme="minorHAnsi" w:hAnsiTheme="minorHAnsi"/>
          <w:sz w:val="22"/>
          <w:szCs w:val="22"/>
          <w:lang w:val="nl-NL"/>
        </w:rPr>
      </w:pPr>
      <w:r w:rsidRPr="0011584B">
        <w:rPr>
          <w:rFonts w:asciiTheme="minorHAnsi" w:hAnsiTheme="minorHAnsi"/>
          <w:sz w:val="22"/>
          <w:szCs w:val="22"/>
          <w:lang w:val="nl-NL"/>
        </w:rPr>
        <w:t>Neemt besluiten na agendering tijdens een bestuursvergadering of jaarvergadering;</w:t>
      </w:r>
    </w:p>
    <w:p w:rsidR="0011584B" w:rsidRPr="0011584B" w:rsidRDefault="0011584B" w:rsidP="003524DE">
      <w:pPr>
        <w:numPr>
          <w:ilvl w:val="0"/>
          <w:numId w:val="13"/>
        </w:numPr>
        <w:rPr>
          <w:rFonts w:asciiTheme="minorHAnsi" w:hAnsiTheme="minorHAnsi"/>
          <w:sz w:val="22"/>
          <w:szCs w:val="22"/>
          <w:lang w:val="nl-NL"/>
        </w:rPr>
      </w:pPr>
      <w:r w:rsidRPr="0011584B">
        <w:rPr>
          <w:rFonts w:asciiTheme="minorHAnsi" w:hAnsiTheme="minorHAnsi"/>
          <w:bCs/>
          <w:sz w:val="22"/>
          <w:szCs w:val="22"/>
          <w:lang w:val="nl-NL"/>
        </w:rPr>
        <w:t>Neemt besluiten waarbij het vereis</w:t>
      </w:r>
      <w:r w:rsidR="009C3498">
        <w:rPr>
          <w:rFonts w:asciiTheme="minorHAnsi" w:hAnsiTheme="minorHAnsi"/>
          <w:bCs/>
          <w:sz w:val="22"/>
          <w:szCs w:val="22"/>
          <w:lang w:val="nl-NL"/>
        </w:rPr>
        <w:t>t</w:t>
      </w:r>
      <w:r w:rsidRPr="0011584B">
        <w:rPr>
          <w:rFonts w:asciiTheme="minorHAnsi" w:hAnsiTheme="minorHAnsi"/>
          <w:bCs/>
          <w:sz w:val="22"/>
          <w:szCs w:val="22"/>
          <w:lang w:val="nl-NL"/>
        </w:rPr>
        <w:t xml:space="preserve"> is dat meer dan de helft van het aantal bestuursleden persoonlijk deelneemt aan de vergadering; </w:t>
      </w:r>
    </w:p>
    <w:p w:rsidR="003524DE" w:rsidRPr="0011584B" w:rsidRDefault="003524DE" w:rsidP="003524DE">
      <w:pPr>
        <w:numPr>
          <w:ilvl w:val="0"/>
          <w:numId w:val="13"/>
        </w:numPr>
        <w:rPr>
          <w:rFonts w:asciiTheme="minorHAnsi" w:hAnsiTheme="minorHAnsi"/>
          <w:sz w:val="22"/>
          <w:szCs w:val="22"/>
          <w:lang w:val="nl-NL"/>
        </w:rPr>
      </w:pPr>
      <w:r w:rsidRPr="0011584B">
        <w:rPr>
          <w:rFonts w:asciiTheme="minorHAnsi" w:hAnsiTheme="minorHAnsi"/>
          <w:sz w:val="22"/>
          <w:szCs w:val="22"/>
          <w:lang w:val="nl-NL"/>
        </w:rPr>
        <w:t xml:space="preserve">Staken de stemmen dan is het voorstel verworpen. </w:t>
      </w:r>
    </w:p>
    <w:p w:rsidR="003524DE" w:rsidRPr="0011584B" w:rsidRDefault="003524DE" w:rsidP="003524DE">
      <w:pPr>
        <w:rPr>
          <w:rFonts w:asciiTheme="minorHAnsi" w:hAnsiTheme="minorHAnsi"/>
          <w:sz w:val="22"/>
          <w:szCs w:val="22"/>
          <w:lang w:val="nl-NL"/>
        </w:rPr>
      </w:pPr>
    </w:p>
    <w:p w:rsidR="00696026" w:rsidRDefault="00696026">
      <w:pPr>
        <w:rPr>
          <w:rFonts w:asciiTheme="minorHAnsi" w:hAnsiTheme="minorHAnsi"/>
          <w:b/>
          <w:sz w:val="22"/>
          <w:szCs w:val="22"/>
          <w:lang w:val="nl-NL"/>
        </w:rPr>
      </w:pPr>
      <w:r>
        <w:rPr>
          <w:rFonts w:asciiTheme="minorHAnsi" w:hAnsiTheme="minorHAnsi"/>
          <w:b/>
          <w:sz w:val="22"/>
          <w:szCs w:val="22"/>
          <w:lang w:val="nl-NL"/>
        </w:rPr>
        <w:br w:type="page"/>
      </w:r>
    </w:p>
    <w:p w:rsidR="003524DE" w:rsidRPr="00696026" w:rsidRDefault="00976049" w:rsidP="00696026">
      <w:pPr>
        <w:rPr>
          <w:rFonts w:asciiTheme="minorHAnsi" w:hAnsiTheme="minorHAnsi"/>
          <w:b/>
          <w:sz w:val="22"/>
          <w:szCs w:val="22"/>
          <w:lang w:val="nl-NL"/>
        </w:rPr>
      </w:pPr>
      <w:r w:rsidRPr="00976049">
        <w:rPr>
          <w:rFonts w:asciiTheme="minorHAnsi" w:hAnsiTheme="minorHAnsi"/>
          <w:b/>
          <w:sz w:val="22"/>
          <w:szCs w:val="22"/>
          <w:lang w:val="nl-NL"/>
        </w:rPr>
        <w:lastRenderedPageBreak/>
        <w:t>Artikel 6</w:t>
      </w:r>
      <w:r w:rsidR="003524DE" w:rsidRPr="00976049">
        <w:rPr>
          <w:rFonts w:asciiTheme="minorHAnsi" w:hAnsiTheme="minorHAnsi"/>
          <w:b/>
          <w:sz w:val="22"/>
          <w:szCs w:val="22"/>
          <w:lang w:val="nl-NL"/>
        </w:rPr>
        <w:t xml:space="preserve"> Vergaderingen van het bestuur</w:t>
      </w:r>
    </w:p>
    <w:p w:rsidR="003524DE" w:rsidRPr="0011584B" w:rsidRDefault="003524DE" w:rsidP="003524DE">
      <w:pPr>
        <w:numPr>
          <w:ilvl w:val="0"/>
          <w:numId w:val="19"/>
        </w:numPr>
        <w:rPr>
          <w:rFonts w:asciiTheme="minorHAnsi" w:hAnsiTheme="minorHAnsi"/>
          <w:sz w:val="22"/>
          <w:szCs w:val="22"/>
          <w:lang w:val="nl-NL"/>
        </w:rPr>
      </w:pPr>
      <w:r w:rsidRPr="0011584B">
        <w:rPr>
          <w:rFonts w:asciiTheme="minorHAnsi" w:hAnsiTheme="minorHAnsi"/>
          <w:sz w:val="22"/>
          <w:szCs w:val="22"/>
          <w:lang w:val="nl-NL"/>
        </w:rPr>
        <w:t xml:space="preserve">Het bestuur vergadert ten minste </w:t>
      </w:r>
      <w:r w:rsidR="00742411" w:rsidRPr="0011584B">
        <w:rPr>
          <w:rFonts w:asciiTheme="minorHAnsi" w:hAnsiTheme="minorHAnsi"/>
          <w:sz w:val="22"/>
          <w:szCs w:val="22"/>
          <w:lang w:val="nl-NL"/>
        </w:rPr>
        <w:t xml:space="preserve">drie </w:t>
      </w:r>
      <w:r w:rsidRPr="0011584B">
        <w:rPr>
          <w:rFonts w:asciiTheme="minorHAnsi" w:hAnsiTheme="minorHAnsi"/>
          <w:sz w:val="22"/>
          <w:szCs w:val="22"/>
          <w:lang w:val="nl-NL"/>
        </w:rPr>
        <w:t>maal per jaar. Verder vergadert het bestuur indien de voorzitter hiertoe het initiatief neemt, of indien twee of meer bestuursleden hierom verzoeken.</w:t>
      </w:r>
    </w:p>
    <w:p w:rsidR="003524DE" w:rsidRPr="0011584B" w:rsidRDefault="003524DE" w:rsidP="003524DE">
      <w:pPr>
        <w:numPr>
          <w:ilvl w:val="0"/>
          <w:numId w:val="19"/>
        </w:numPr>
        <w:rPr>
          <w:rFonts w:asciiTheme="minorHAnsi" w:hAnsiTheme="minorHAnsi"/>
          <w:sz w:val="22"/>
          <w:szCs w:val="22"/>
          <w:lang w:val="nl-NL"/>
        </w:rPr>
      </w:pPr>
      <w:r w:rsidRPr="0011584B">
        <w:rPr>
          <w:rFonts w:asciiTheme="minorHAnsi" w:hAnsiTheme="minorHAnsi"/>
          <w:sz w:val="22"/>
          <w:szCs w:val="22"/>
          <w:lang w:val="nl-NL"/>
        </w:rPr>
        <w:t>Vergaderingen worden gehouden op het moment waarop deze zijn gepland, of, indien de situatie dat verhindert, binnen 4 weken daarna. Vergaderingen waartoe een verzoek is ingediend, worden binnen vier weken na het indienen van het verzoek gehouden.</w:t>
      </w:r>
    </w:p>
    <w:p w:rsidR="003524DE" w:rsidRPr="0011584B" w:rsidRDefault="003524DE" w:rsidP="003524DE">
      <w:pPr>
        <w:numPr>
          <w:ilvl w:val="0"/>
          <w:numId w:val="19"/>
        </w:numPr>
        <w:rPr>
          <w:rFonts w:asciiTheme="minorHAnsi" w:hAnsiTheme="minorHAnsi"/>
          <w:sz w:val="22"/>
          <w:szCs w:val="22"/>
          <w:lang w:val="nl-NL"/>
        </w:rPr>
      </w:pPr>
      <w:r w:rsidRPr="0011584B">
        <w:rPr>
          <w:rFonts w:asciiTheme="minorHAnsi" w:hAnsiTheme="minorHAnsi"/>
          <w:sz w:val="22"/>
          <w:szCs w:val="22"/>
          <w:lang w:val="nl-NL"/>
        </w:rPr>
        <w:t>Indien een vergadering niet conform bovenvermelde eisen bijeen wordt geroepen, is ieder bestuurslid gerechtigd met in achtneming van het in dit reglement gestelde, een vergadering bijeen te roepen. Een vergadering als in de vorige zin bedoeld voorziet zelf in haar leiding en wijst zelf een persoon aan die belast is met het houden van de notulen.</w:t>
      </w:r>
    </w:p>
    <w:p w:rsidR="003524DE" w:rsidRPr="0011584B" w:rsidRDefault="003524DE" w:rsidP="003524DE">
      <w:pPr>
        <w:numPr>
          <w:ilvl w:val="0"/>
          <w:numId w:val="19"/>
        </w:numPr>
        <w:rPr>
          <w:rFonts w:asciiTheme="minorHAnsi" w:hAnsiTheme="minorHAnsi"/>
          <w:sz w:val="22"/>
          <w:szCs w:val="22"/>
          <w:lang w:val="nl-NL"/>
        </w:rPr>
      </w:pPr>
      <w:r w:rsidRPr="0011584B">
        <w:rPr>
          <w:rFonts w:asciiTheme="minorHAnsi" w:hAnsiTheme="minorHAnsi"/>
          <w:sz w:val="22"/>
          <w:szCs w:val="22"/>
          <w:lang w:val="nl-NL"/>
        </w:rPr>
        <w:t xml:space="preserve">Een bestuursvergadering duurt maximaal </w:t>
      </w:r>
      <w:r w:rsidR="009C3498">
        <w:rPr>
          <w:rFonts w:asciiTheme="minorHAnsi" w:hAnsiTheme="minorHAnsi"/>
          <w:sz w:val="22"/>
          <w:szCs w:val="22"/>
          <w:lang w:val="nl-NL"/>
        </w:rPr>
        <w:t xml:space="preserve">drie </w:t>
      </w:r>
      <w:r w:rsidRPr="0011584B">
        <w:rPr>
          <w:rFonts w:asciiTheme="minorHAnsi" w:hAnsiTheme="minorHAnsi"/>
          <w:sz w:val="22"/>
          <w:szCs w:val="22"/>
          <w:lang w:val="nl-NL"/>
        </w:rPr>
        <w:t>uur</w:t>
      </w:r>
      <w:r w:rsidR="009C3498">
        <w:rPr>
          <w:rFonts w:asciiTheme="minorHAnsi" w:hAnsiTheme="minorHAnsi"/>
          <w:sz w:val="22"/>
          <w:szCs w:val="22"/>
          <w:lang w:val="nl-NL"/>
        </w:rPr>
        <w:t xml:space="preserve">, het streven is om de vergadering na twee uur af te sluiten. De vergaderingen zijn in principe tussen 20.00 en </w:t>
      </w:r>
      <w:bookmarkStart w:id="0" w:name="_GoBack"/>
      <w:r w:rsidR="009C3498">
        <w:rPr>
          <w:rFonts w:asciiTheme="minorHAnsi" w:hAnsiTheme="minorHAnsi"/>
          <w:sz w:val="22"/>
          <w:szCs w:val="22"/>
          <w:lang w:val="nl-NL"/>
        </w:rPr>
        <w:t>2</w:t>
      </w:r>
      <w:bookmarkEnd w:id="0"/>
      <w:r w:rsidR="009C3498">
        <w:rPr>
          <w:rFonts w:asciiTheme="minorHAnsi" w:hAnsiTheme="minorHAnsi"/>
          <w:sz w:val="22"/>
          <w:szCs w:val="22"/>
          <w:lang w:val="nl-NL"/>
        </w:rPr>
        <w:t>2.00 met een uitloop naar 23.00</w:t>
      </w:r>
      <w:r w:rsidR="00E91DD1" w:rsidRPr="0011584B">
        <w:rPr>
          <w:rFonts w:asciiTheme="minorHAnsi" w:hAnsiTheme="minorHAnsi"/>
          <w:sz w:val="22"/>
          <w:szCs w:val="22"/>
          <w:lang w:val="nl-NL"/>
        </w:rPr>
        <w:t>;</w:t>
      </w:r>
    </w:p>
    <w:p w:rsidR="003524DE" w:rsidRPr="0011584B" w:rsidRDefault="003524DE" w:rsidP="003524DE">
      <w:pPr>
        <w:numPr>
          <w:ilvl w:val="0"/>
          <w:numId w:val="19"/>
        </w:numPr>
        <w:rPr>
          <w:rFonts w:asciiTheme="minorHAnsi" w:hAnsiTheme="minorHAnsi"/>
          <w:sz w:val="22"/>
          <w:szCs w:val="22"/>
          <w:lang w:val="nl-NL"/>
        </w:rPr>
      </w:pPr>
      <w:r w:rsidRPr="0011584B">
        <w:rPr>
          <w:rFonts w:asciiTheme="minorHAnsi" w:hAnsiTheme="minorHAnsi"/>
          <w:sz w:val="22"/>
          <w:szCs w:val="22"/>
          <w:lang w:val="nl-NL"/>
        </w:rPr>
        <w:t>Aan het einde van elke bestuursvergadering wordt de datum van de volgende reguliere vergadering vastgesteld.</w:t>
      </w:r>
    </w:p>
    <w:p w:rsidR="003524DE" w:rsidRPr="0011584B" w:rsidRDefault="003524DE" w:rsidP="003524DE">
      <w:pPr>
        <w:rPr>
          <w:rFonts w:asciiTheme="minorHAnsi" w:hAnsiTheme="minorHAnsi"/>
          <w:sz w:val="22"/>
          <w:szCs w:val="22"/>
          <w:lang w:val="nl-NL"/>
        </w:rPr>
      </w:pPr>
    </w:p>
    <w:p w:rsidR="003524DE" w:rsidRPr="00976049" w:rsidRDefault="00976049" w:rsidP="003524DE">
      <w:pPr>
        <w:rPr>
          <w:rFonts w:asciiTheme="minorHAnsi" w:hAnsiTheme="minorHAnsi"/>
          <w:b/>
          <w:sz w:val="22"/>
          <w:szCs w:val="22"/>
          <w:lang w:val="nl-NL"/>
        </w:rPr>
      </w:pPr>
      <w:r w:rsidRPr="00976049">
        <w:rPr>
          <w:rFonts w:asciiTheme="minorHAnsi" w:hAnsiTheme="minorHAnsi"/>
          <w:b/>
          <w:sz w:val="22"/>
          <w:szCs w:val="22"/>
          <w:lang w:val="nl-NL"/>
        </w:rPr>
        <w:t>Artikel 7</w:t>
      </w:r>
      <w:r w:rsidR="003524DE" w:rsidRPr="00976049">
        <w:rPr>
          <w:rFonts w:asciiTheme="minorHAnsi" w:hAnsiTheme="minorHAnsi"/>
          <w:b/>
          <w:sz w:val="22"/>
          <w:szCs w:val="22"/>
          <w:lang w:val="nl-NL"/>
        </w:rPr>
        <w:t xml:space="preserve"> De agenda en notulen</w:t>
      </w:r>
    </w:p>
    <w:p w:rsidR="003524DE" w:rsidRPr="0011584B" w:rsidRDefault="003524DE" w:rsidP="003524DE">
      <w:pPr>
        <w:numPr>
          <w:ilvl w:val="0"/>
          <w:numId w:val="14"/>
        </w:numPr>
        <w:rPr>
          <w:rFonts w:asciiTheme="minorHAnsi" w:hAnsiTheme="minorHAnsi"/>
          <w:sz w:val="22"/>
          <w:szCs w:val="22"/>
          <w:lang w:val="nl-NL"/>
        </w:rPr>
      </w:pPr>
      <w:r w:rsidRPr="0011584B">
        <w:rPr>
          <w:rFonts w:asciiTheme="minorHAnsi" w:hAnsiTheme="minorHAnsi"/>
          <w:sz w:val="22"/>
          <w:szCs w:val="22"/>
          <w:lang w:val="nl-NL"/>
        </w:rPr>
        <w:t xml:space="preserve">Bestuursleden kunnen voor de vergadering agendapunten bij de voorzitter inbrengen; zij stellen in goed overleg de conceptagenda op. </w:t>
      </w:r>
    </w:p>
    <w:p w:rsidR="003524DE" w:rsidRPr="0011584B" w:rsidRDefault="00E91DD1" w:rsidP="003524DE">
      <w:pPr>
        <w:numPr>
          <w:ilvl w:val="0"/>
          <w:numId w:val="14"/>
        </w:numPr>
        <w:rPr>
          <w:rFonts w:asciiTheme="minorHAnsi" w:hAnsiTheme="minorHAnsi"/>
          <w:sz w:val="22"/>
          <w:szCs w:val="22"/>
          <w:lang w:val="nl-NL"/>
        </w:rPr>
      </w:pPr>
      <w:r w:rsidRPr="0011584B">
        <w:rPr>
          <w:rFonts w:asciiTheme="minorHAnsi" w:hAnsiTheme="minorHAnsi"/>
          <w:sz w:val="22"/>
          <w:szCs w:val="22"/>
          <w:lang w:val="nl-NL"/>
        </w:rPr>
        <w:t>De voorzitter</w:t>
      </w:r>
      <w:r w:rsidR="003524DE" w:rsidRPr="0011584B">
        <w:rPr>
          <w:rFonts w:asciiTheme="minorHAnsi" w:hAnsiTheme="minorHAnsi"/>
          <w:sz w:val="22"/>
          <w:szCs w:val="22"/>
          <w:lang w:val="nl-NL"/>
        </w:rPr>
        <w:t xml:space="preserve"> mailt de conceptagenda uiterlijk 2 dagen voor aanvang van de vergadering door.</w:t>
      </w:r>
    </w:p>
    <w:p w:rsidR="003524DE" w:rsidRPr="0011584B" w:rsidRDefault="003524DE" w:rsidP="003524DE">
      <w:pPr>
        <w:numPr>
          <w:ilvl w:val="0"/>
          <w:numId w:val="14"/>
        </w:numPr>
        <w:rPr>
          <w:rFonts w:asciiTheme="minorHAnsi" w:hAnsiTheme="minorHAnsi"/>
          <w:sz w:val="22"/>
          <w:szCs w:val="22"/>
          <w:lang w:val="nl-NL"/>
        </w:rPr>
      </w:pPr>
      <w:r w:rsidRPr="0011584B">
        <w:rPr>
          <w:rFonts w:asciiTheme="minorHAnsi" w:hAnsiTheme="minorHAnsi"/>
          <w:sz w:val="22"/>
          <w:szCs w:val="22"/>
          <w:lang w:val="nl-NL"/>
        </w:rPr>
        <w:t>Aan het begin van elke vergadering wordt de agenda definitief vastgesteld. Bestuursleden hebben hierbij de mogelijkheid punten aan de agenda toe te voegen, kunnen voorstellen punten te schappen of door te schuiven naar een volgende vergadering en kunnen voorstellen de volgorde van agendapunten te wijzigen.</w:t>
      </w:r>
    </w:p>
    <w:p w:rsidR="003524DE" w:rsidRPr="0011584B" w:rsidRDefault="003524DE" w:rsidP="003524DE">
      <w:pPr>
        <w:numPr>
          <w:ilvl w:val="0"/>
          <w:numId w:val="14"/>
        </w:numPr>
        <w:rPr>
          <w:rFonts w:asciiTheme="minorHAnsi" w:hAnsiTheme="minorHAnsi"/>
          <w:sz w:val="22"/>
          <w:szCs w:val="22"/>
          <w:lang w:val="nl-NL"/>
        </w:rPr>
      </w:pPr>
      <w:r w:rsidRPr="0011584B">
        <w:rPr>
          <w:rFonts w:asciiTheme="minorHAnsi" w:hAnsiTheme="minorHAnsi"/>
          <w:sz w:val="22"/>
          <w:szCs w:val="22"/>
          <w:lang w:val="nl-NL"/>
        </w:rPr>
        <w:t>Opgestelde conceptnotulen worden op de eerstvolgende vergadering besproken en vastgesteld.</w:t>
      </w:r>
    </w:p>
    <w:p w:rsidR="003524DE" w:rsidRPr="0011584B" w:rsidRDefault="003524DE" w:rsidP="003524DE">
      <w:pPr>
        <w:rPr>
          <w:rFonts w:asciiTheme="minorHAnsi" w:hAnsiTheme="minorHAnsi"/>
          <w:sz w:val="22"/>
          <w:szCs w:val="22"/>
          <w:lang w:val="nl-NL"/>
        </w:rPr>
      </w:pPr>
    </w:p>
    <w:p w:rsidR="00244B65" w:rsidRDefault="00244B65">
      <w:pPr>
        <w:rPr>
          <w:rFonts w:asciiTheme="minorHAnsi" w:hAnsiTheme="minorHAnsi"/>
          <w:b/>
          <w:sz w:val="22"/>
          <w:szCs w:val="22"/>
          <w:lang w:val="nl-NL"/>
        </w:rPr>
      </w:pPr>
      <w:r>
        <w:rPr>
          <w:rFonts w:asciiTheme="minorHAnsi" w:hAnsiTheme="minorHAnsi"/>
          <w:b/>
          <w:sz w:val="22"/>
          <w:szCs w:val="22"/>
          <w:lang w:val="nl-NL"/>
        </w:rPr>
        <w:br w:type="page"/>
      </w:r>
    </w:p>
    <w:p w:rsidR="003524DE" w:rsidRPr="00976049" w:rsidRDefault="00976049" w:rsidP="003524DE">
      <w:pPr>
        <w:rPr>
          <w:rFonts w:asciiTheme="minorHAnsi" w:hAnsiTheme="minorHAnsi"/>
          <w:b/>
          <w:sz w:val="22"/>
          <w:szCs w:val="22"/>
          <w:lang w:val="nl-NL"/>
        </w:rPr>
      </w:pPr>
      <w:r w:rsidRPr="00976049">
        <w:rPr>
          <w:rFonts w:asciiTheme="minorHAnsi" w:hAnsiTheme="minorHAnsi"/>
          <w:b/>
          <w:sz w:val="22"/>
          <w:szCs w:val="22"/>
          <w:lang w:val="nl-NL"/>
        </w:rPr>
        <w:lastRenderedPageBreak/>
        <w:t>Artikel 8</w:t>
      </w:r>
      <w:r w:rsidR="003524DE" w:rsidRPr="00976049">
        <w:rPr>
          <w:rFonts w:asciiTheme="minorHAnsi" w:hAnsiTheme="minorHAnsi"/>
          <w:b/>
          <w:sz w:val="22"/>
          <w:szCs w:val="22"/>
          <w:lang w:val="nl-NL"/>
        </w:rPr>
        <w:t xml:space="preserve"> Inbreng tijdens de vergadering</w:t>
      </w:r>
    </w:p>
    <w:p w:rsidR="003524DE" w:rsidRPr="0011584B" w:rsidRDefault="003524DE" w:rsidP="003524DE">
      <w:pPr>
        <w:numPr>
          <w:ilvl w:val="0"/>
          <w:numId w:val="20"/>
        </w:numPr>
        <w:rPr>
          <w:rFonts w:asciiTheme="minorHAnsi" w:hAnsiTheme="minorHAnsi"/>
          <w:sz w:val="22"/>
          <w:szCs w:val="22"/>
          <w:lang w:val="nl-NL"/>
        </w:rPr>
      </w:pPr>
      <w:r w:rsidRPr="0011584B">
        <w:rPr>
          <w:rFonts w:asciiTheme="minorHAnsi" w:hAnsiTheme="minorHAnsi"/>
          <w:sz w:val="22"/>
          <w:szCs w:val="22"/>
          <w:lang w:val="nl-NL"/>
        </w:rPr>
        <w:t>Van bestuursleden wordt een actieve inbreng verwacht.</w:t>
      </w:r>
    </w:p>
    <w:p w:rsidR="003524DE" w:rsidRPr="0011584B" w:rsidRDefault="003524DE" w:rsidP="003524DE">
      <w:pPr>
        <w:numPr>
          <w:ilvl w:val="0"/>
          <w:numId w:val="20"/>
        </w:numPr>
        <w:rPr>
          <w:rFonts w:asciiTheme="minorHAnsi" w:hAnsiTheme="minorHAnsi"/>
          <w:sz w:val="22"/>
          <w:szCs w:val="22"/>
          <w:lang w:val="nl-NL"/>
        </w:rPr>
      </w:pPr>
      <w:r w:rsidRPr="0011584B">
        <w:rPr>
          <w:rFonts w:asciiTheme="minorHAnsi" w:hAnsiTheme="minorHAnsi"/>
          <w:sz w:val="22"/>
          <w:szCs w:val="22"/>
          <w:lang w:val="nl-NL"/>
        </w:rPr>
        <w:t>Ideeën van bestuursleden zijn welkom en worden besproken tijdens de vergadering of doorgeschoven naar een volgende vergadering.</w:t>
      </w:r>
    </w:p>
    <w:p w:rsidR="003524DE" w:rsidRPr="0011584B" w:rsidRDefault="003524DE" w:rsidP="003524DE">
      <w:pPr>
        <w:numPr>
          <w:ilvl w:val="0"/>
          <w:numId w:val="20"/>
        </w:numPr>
        <w:rPr>
          <w:rFonts w:asciiTheme="minorHAnsi" w:hAnsiTheme="minorHAnsi"/>
          <w:sz w:val="22"/>
          <w:szCs w:val="22"/>
          <w:lang w:val="nl-NL"/>
        </w:rPr>
      </w:pPr>
      <w:r w:rsidRPr="0011584B">
        <w:rPr>
          <w:rFonts w:asciiTheme="minorHAnsi" w:hAnsiTheme="minorHAnsi"/>
          <w:sz w:val="22"/>
          <w:szCs w:val="22"/>
          <w:lang w:val="nl-NL"/>
        </w:rPr>
        <w:t xml:space="preserve">Het bestuur kan de voorzitter vragen andere personen dan bestuursleden toe te laten tot de vergadering. Deze personen hebben geen stemrecht. De voorzitter neemt een beslissing over de toelating. </w:t>
      </w:r>
    </w:p>
    <w:p w:rsidR="003524DE" w:rsidRPr="0011584B" w:rsidRDefault="003524DE" w:rsidP="003524DE">
      <w:pPr>
        <w:rPr>
          <w:rFonts w:asciiTheme="minorHAnsi" w:hAnsiTheme="minorHAnsi"/>
          <w:sz w:val="22"/>
          <w:szCs w:val="22"/>
          <w:lang w:val="nl-NL"/>
        </w:rPr>
      </w:pP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t>Artikel 9</w:t>
      </w:r>
      <w:r w:rsidR="003524DE" w:rsidRPr="0011584B">
        <w:rPr>
          <w:rFonts w:asciiTheme="minorHAnsi" w:hAnsiTheme="minorHAnsi"/>
          <w:b/>
          <w:sz w:val="22"/>
          <w:szCs w:val="22"/>
          <w:lang w:val="nl-NL"/>
        </w:rPr>
        <w:t xml:space="preserve"> Communicatie</w:t>
      </w: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Het bestuur onderkent het belang van goede communicatie met:</w:t>
      </w:r>
    </w:p>
    <w:p w:rsidR="003524DE" w:rsidRPr="0011584B" w:rsidRDefault="003524DE" w:rsidP="003524DE">
      <w:pPr>
        <w:numPr>
          <w:ilvl w:val="0"/>
          <w:numId w:val="15"/>
        </w:numPr>
        <w:rPr>
          <w:rFonts w:asciiTheme="minorHAnsi" w:hAnsiTheme="minorHAnsi"/>
          <w:sz w:val="22"/>
          <w:szCs w:val="22"/>
        </w:rPr>
      </w:pPr>
      <w:proofErr w:type="spellStart"/>
      <w:r w:rsidRPr="0011584B">
        <w:rPr>
          <w:rFonts w:asciiTheme="minorHAnsi" w:hAnsiTheme="minorHAnsi"/>
          <w:sz w:val="22"/>
          <w:szCs w:val="22"/>
        </w:rPr>
        <w:t>Donateurs</w:t>
      </w:r>
      <w:proofErr w:type="spellEnd"/>
      <w:r w:rsidRPr="0011584B">
        <w:rPr>
          <w:rFonts w:asciiTheme="minorHAnsi" w:hAnsiTheme="minorHAnsi"/>
          <w:sz w:val="22"/>
          <w:szCs w:val="22"/>
        </w:rPr>
        <w:t>;</w:t>
      </w:r>
    </w:p>
    <w:p w:rsidR="003524DE" w:rsidRPr="0011584B" w:rsidRDefault="003524DE" w:rsidP="003524DE">
      <w:pPr>
        <w:numPr>
          <w:ilvl w:val="0"/>
          <w:numId w:val="15"/>
        </w:numPr>
        <w:rPr>
          <w:rFonts w:asciiTheme="minorHAnsi" w:hAnsiTheme="minorHAnsi"/>
          <w:sz w:val="22"/>
          <w:szCs w:val="22"/>
        </w:rPr>
      </w:pPr>
      <w:r w:rsidRPr="0011584B">
        <w:rPr>
          <w:rFonts w:asciiTheme="minorHAnsi" w:hAnsiTheme="minorHAnsi"/>
          <w:sz w:val="22"/>
          <w:szCs w:val="22"/>
        </w:rPr>
        <w:t>De media;</w:t>
      </w:r>
    </w:p>
    <w:p w:rsidR="003524DE" w:rsidRPr="0011584B" w:rsidRDefault="003524DE" w:rsidP="003524DE">
      <w:pPr>
        <w:numPr>
          <w:ilvl w:val="0"/>
          <w:numId w:val="15"/>
        </w:numPr>
        <w:rPr>
          <w:rFonts w:asciiTheme="minorHAnsi" w:hAnsiTheme="minorHAnsi"/>
          <w:sz w:val="22"/>
          <w:szCs w:val="22"/>
        </w:rPr>
      </w:pPr>
      <w:r w:rsidRPr="0011584B">
        <w:rPr>
          <w:rFonts w:asciiTheme="minorHAnsi" w:hAnsiTheme="minorHAnsi"/>
          <w:sz w:val="22"/>
          <w:szCs w:val="22"/>
        </w:rPr>
        <w:t xml:space="preserve">De </w:t>
      </w:r>
      <w:proofErr w:type="spellStart"/>
      <w:r w:rsidRPr="0011584B">
        <w:rPr>
          <w:rFonts w:asciiTheme="minorHAnsi" w:hAnsiTheme="minorHAnsi"/>
          <w:sz w:val="22"/>
          <w:szCs w:val="22"/>
        </w:rPr>
        <w:t>plaatselijke</w:t>
      </w:r>
      <w:proofErr w:type="spellEnd"/>
      <w:r w:rsidRPr="0011584B">
        <w:rPr>
          <w:rFonts w:asciiTheme="minorHAnsi" w:hAnsiTheme="minorHAnsi"/>
          <w:sz w:val="22"/>
          <w:szCs w:val="22"/>
        </w:rPr>
        <w:t>/</w:t>
      </w:r>
      <w:proofErr w:type="spellStart"/>
      <w:r w:rsidRPr="0011584B">
        <w:rPr>
          <w:rFonts w:asciiTheme="minorHAnsi" w:hAnsiTheme="minorHAnsi"/>
          <w:sz w:val="22"/>
          <w:szCs w:val="22"/>
        </w:rPr>
        <w:t>provinciale</w:t>
      </w:r>
      <w:proofErr w:type="spellEnd"/>
      <w:r w:rsidRPr="0011584B">
        <w:rPr>
          <w:rFonts w:asciiTheme="minorHAnsi" w:hAnsiTheme="minorHAnsi"/>
          <w:sz w:val="22"/>
          <w:szCs w:val="22"/>
        </w:rPr>
        <w:t xml:space="preserve"> </w:t>
      </w:r>
      <w:proofErr w:type="spellStart"/>
      <w:r w:rsidRPr="0011584B">
        <w:rPr>
          <w:rFonts w:asciiTheme="minorHAnsi" w:hAnsiTheme="minorHAnsi"/>
          <w:sz w:val="22"/>
          <w:szCs w:val="22"/>
        </w:rPr>
        <w:t>overheid</w:t>
      </w:r>
      <w:proofErr w:type="spellEnd"/>
      <w:r w:rsidRPr="0011584B">
        <w:rPr>
          <w:rFonts w:asciiTheme="minorHAnsi" w:hAnsiTheme="minorHAnsi"/>
          <w:sz w:val="22"/>
          <w:szCs w:val="22"/>
        </w:rPr>
        <w:t xml:space="preserve">. </w:t>
      </w:r>
      <w:r w:rsidRPr="0011584B">
        <w:rPr>
          <w:rFonts w:asciiTheme="minorHAnsi" w:hAnsiTheme="minorHAnsi"/>
          <w:sz w:val="22"/>
          <w:szCs w:val="22"/>
        </w:rPr>
        <w:br/>
      </w: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 xml:space="preserve">Alle communicatie wordt vooraf, en in gevallen waarin dit niet mogelijk is, bij eerste gelegenheid daarna, afgestemd met de voorzitter en op diens aangeven ook </w:t>
      </w:r>
      <w:r w:rsidR="00E91DD1" w:rsidRPr="0011584B">
        <w:rPr>
          <w:rFonts w:asciiTheme="minorHAnsi" w:hAnsiTheme="minorHAnsi"/>
          <w:sz w:val="22"/>
          <w:szCs w:val="22"/>
          <w:lang w:val="nl-NL"/>
        </w:rPr>
        <w:t xml:space="preserve">met </w:t>
      </w:r>
      <w:r w:rsidRPr="0011584B">
        <w:rPr>
          <w:rFonts w:asciiTheme="minorHAnsi" w:hAnsiTheme="minorHAnsi"/>
          <w:sz w:val="22"/>
          <w:szCs w:val="22"/>
          <w:lang w:val="nl-NL"/>
        </w:rPr>
        <w:t>overige bestuursleden.</w:t>
      </w:r>
    </w:p>
    <w:p w:rsidR="0011584B" w:rsidRPr="00976049" w:rsidRDefault="0011584B" w:rsidP="003524DE">
      <w:pPr>
        <w:rPr>
          <w:rFonts w:asciiTheme="minorHAnsi" w:hAnsiTheme="minorHAnsi"/>
          <w:b/>
          <w:sz w:val="22"/>
          <w:szCs w:val="22"/>
          <w:lang w:val="nl-NL"/>
        </w:rPr>
      </w:pP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t>Artikel 10</w:t>
      </w:r>
      <w:r w:rsidR="003524DE" w:rsidRPr="0011584B">
        <w:rPr>
          <w:rFonts w:asciiTheme="minorHAnsi" w:hAnsiTheme="minorHAnsi"/>
          <w:b/>
          <w:sz w:val="22"/>
          <w:szCs w:val="22"/>
          <w:lang w:val="nl-NL"/>
        </w:rPr>
        <w:t xml:space="preserve"> Donaties, subsidies en declaraties</w:t>
      </w:r>
    </w:p>
    <w:p w:rsidR="003524DE" w:rsidRPr="0011584B" w:rsidRDefault="003524DE" w:rsidP="003524DE">
      <w:pPr>
        <w:numPr>
          <w:ilvl w:val="0"/>
          <w:numId w:val="16"/>
        </w:numPr>
        <w:rPr>
          <w:rFonts w:asciiTheme="minorHAnsi" w:hAnsiTheme="minorHAnsi"/>
          <w:sz w:val="22"/>
          <w:szCs w:val="22"/>
          <w:lang w:val="nl-NL"/>
        </w:rPr>
      </w:pPr>
      <w:r w:rsidRPr="0011584B">
        <w:rPr>
          <w:rFonts w:asciiTheme="minorHAnsi" w:hAnsiTheme="minorHAnsi"/>
          <w:sz w:val="22"/>
          <w:szCs w:val="22"/>
          <w:lang w:val="nl-NL"/>
        </w:rPr>
        <w:t>Grote en/of meerjarige donaties worden, indien de donateur daaraan hecht, besteed aan een door de donateur beoogd doel;</w:t>
      </w:r>
    </w:p>
    <w:p w:rsidR="003524DE" w:rsidRPr="0011584B" w:rsidRDefault="003524DE" w:rsidP="003524DE">
      <w:pPr>
        <w:numPr>
          <w:ilvl w:val="0"/>
          <w:numId w:val="16"/>
        </w:numPr>
        <w:rPr>
          <w:rFonts w:asciiTheme="minorHAnsi" w:hAnsiTheme="minorHAnsi"/>
          <w:sz w:val="22"/>
          <w:szCs w:val="22"/>
          <w:lang w:val="nl-NL"/>
        </w:rPr>
      </w:pPr>
      <w:r w:rsidRPr="0011584B">
        <w:rPr>
          <w:rFonts w:asciiTheme="minorHAnsi" w:hAnsiTheme="minorHAnsi"/>
          <w:sz w:val="22"/>
          <w:szCs w:val="22"/>
          <w:lang w:val="nl-NL"/>
        </w:rPr>
        <w:t>Kleine, eenmalige of periodieke donaties worden standaard gestort op de bankrekening van de stichting;</w:t>
      </w:r>
    </w:p>
    <w:p w:rsidR="003524DE" w:rsidRPr="0011584B" w:rsidRDefault="003524DE" w:rsidP="003524DE">
      <w:pPr>
        <w:numPr>
          <w:ilvl w:val="0"/>
          <w:numId w:val="16"/>
        </w:numPr>
        <w:rPr>
          <w:rFonts w:asciiTheme="minorHAnsi" w:hAnsiTheme="minorHAnsi"/>
          <w:sz w:val="22"/>
          <w:szCs w:val="22"/>
        </w:rPr>
      </w:pPr>
      <w:r w:rsidRPr="0011584B">
        <w:rPr>
          <w:rFonts w:asciiTheme="minorHAnsi" w:hAnsiTheme="minorHAnsi"/>
          <w:sz w:val="22"/>
          <w:szCs w:val="22"/>
          <w:lang w:val="nl-NL"/>
        </w:rPr>
        <w:t xml:space="preserve">Ontvangen donaties, schenkingen en subsidies kunnen worden gereserveerd en zodoende naar een volgend kalenderjaar worden doorgeschoven. </w:t>
      </w:r>
      <w:r w:rsidRPr="0011584B">
        <w:rPr>
          <w:rFonts w:asciiTheme="minorHAnsi" w:hAnsiTheme="minorHAnsi"/>
          <w:sz w:val="22"/>
          <w:szCs w:val="22"/>
        </w:rPr>
        <w:t xml:space="preserve">Het </w:t>
      </w:r>
      <w:proofErr w:type="spellStart"/>
      <w:r w:rsidRPr="0011584B">
        <w:rPr>
          <w:rFonts w:asciiTheme="minorHAnsi" w:hAnsiTheme="minorHAnsi"/>
          <w:sz w:val="22"/>
          <w:szCs w:val="22"/>
        </w:rPr>
        <w:t>beleidsplan</w:t>
      </w:r>
      <w:proofErr w:type="spellEnd"/>
      <w:r w:rsidRPr="0011584B">
        <w:rPr>
          <w:rFonts w:asciiTheme="minorHAnsi" w:hAnsiTheme="minorHAnsi"/>
          <w:sz w:val="22"/>
          <w:szCs w:val="22"/>
        </w:rPr>
        <w:t xml:space="preserve"> </w:t>
      </w:r>
      <w:proofErr w:type="spellStart"/>
      <w:r w:rsidRPr="0011584B">
        <w:rPr>
          <w:rFonts w:asciiTheme="minorHAnsi" w:hAnsiTheme="minorHAnsi"/>
          <w:sz w:val="22"/>
          <w:szCs w:val="22"/>
        </w:rPr>
        <w:t>bepaalt</w:t>
      </w:r>
      <w:proofErr w:type="spellEnd"/>
      <w:r w:rsidRPr="0011584B">
        <w:rPr>
          <w:rFonts w:asciiTheme="minorHAnsi" w:hAnsiTheme="minorHAnsi"/>
          <w:sz w:val="22"/>
          <w:szCs w:val="22"/>
        </w:rPr>
        <w:t xml:space="preserve"> </w:t>
      </w:r>
      <w:proofErr w:type="spellStart"/>
      <w:r w:rsidRPr="0011584B">
        <w:rPr>
          <w:rFonts w:asciiTheme="minorHAnsi" w:hAnsiTheme="minorHAnsi"/>
          <w:sz w:val="22"/>
          <w:szCs w:val="22"/>
        </w:rPr>
        <w:t>hiervoor</w:t>
      </w:r>
      <w:proofErr w:type="spellEnd"/>
      <w:r w:rsidRPr="0011584B">
        <w:rPr>
          <w:rFonts w:asciiTheme="minorHAnsi" w:hAnsiTheme="minorHAnsi"/>
          <w:sz w:val="22"/>
          <w:szCs w:val="22"/>
        </w:rPr>
        <w:t xml:space="preserve"> de </w:t>
      </w:r>
      <w:proofErr w:type="spellStart"/>
      <w:r w:rsidRPr="0011584B">
        <w:rPr>
          <w:rFonts w:asciiTheme="minorHAnsi" w:hAnsiTheme="minorHAnsi"/>
          <w:sz w:val="22"/>
          <w:szCs w:val="22"/>
        </w:rPr>
        <w:t>kaders</w:t>
      </w:r>
      <w:proofErr w:type="spellEnd"/>
      <w:r w:rsidRPr="0011584B">
        <w:rPr>
          <w:rFonts w:asciiTheme="minorHAnsi" w:hAnsiTheme="minorHAnsi"/>
          <w:sz w:val="22"/>
          <w:szCs w:val="22"/>
        </w:rPr>
        <w:t>;</w:t>
      </w:r>
    </w:p>
    <w:p w:rsidR="003524DE" w:rsidRPr="0011584B" w:rsidRDefault="003524DE" w:rsidP="003524DE">
      <w:pPr>
        <w:numPr>
          <w:ilvl w:val="0"/>
          <w:numId w:val="16"/>
        </w:numPr>
        <w:rPr>
          <w:rFonts w:asciiTheme="minorHAnsi" w:hAnsiTheme="minorHAnsi"/>
          <w:sz w:val="22"/>
          <w:szCs w:val="22"/>
          <w:lang w:val="nl-NL"/>
        </w:rPr>
      </w:pPr>
      <w:r w:rsidRPr="0011584B">
        <w:rPr>
          <w:rFonts w:asciiTheme="minorHAnsi" w:hAnsiTheme="minorHAnsi"/>
          <w:sz w:val="22"/>
          <w:szCs w:val="22"/>
          <w:lang w:val="nl-NL"/>
        </w:rPr>
        <w:t>Bestuursleden zijn gerechtigd privé gedane of voorgeschoten uitgaven en gereden kilometers te declareren. Voor declaraties wordt het standaardformulier “declaratie” gehante</w:t>
      </w:r>
      <w:r w:rsidR="00E91DD1" w:rsidRPr="0011584B">
        <w:rPr>
          <w:rFonts w:asciiTheme="minorHAnsi" w:hAnsiTheme="minorHAnsi"/>
          <w:sz w:val="22"/>
          <w:szCs w:val="22"/>
          <w:lang w:val="nl-NL"/>
        </w:rPr>
        <w:t>erd:</w:t>
      </w:r>
    </w:p>
    <w:p w:rsidR="003524DE" w:rsidRPr="0011584B" w:rsidRDefault="003524DE" w:rsidP="003524DE">
      <w:pPr>
        <w:numPr>
          <w:ilvl w:val="0"/>
          <w:numId w:val="16"/>
        </w:numPr>
        <w:rPr>
          <w:rFonts w:asciiTheme="minorHAnsi" w:hAnsiTheme="minorHAnsi"/>
          <w:sz w:val="22"/>
          <w:szCs w:val="22"/>
          <w:lang w:val="nl-NL"/>
        </w:rPr>
      </w:pPr>
      <w:r w:rsidRPr="0011584B">
        <w:rPr>
          <w:rFonts w:asciiTheme="minorHAnsi" w:hAnsiTheme="minorHAnsi"/>
          <w:sz w:val="22"/>
          <w:szCs w:val="22"/>
          <w:lang w:val="nl-NL"/>
        </w:rPr>
        <w:t>Bestuursleden zijn wel / niet gerechtigd vacatiegeld te declareren.</w:t>
      </w:r>
    </w:p>
    <w:p w:rsidR="003524DE" w:rsidRPr="0011584B" w:rsidRDefault="003524DE" w:rsidP="003524DE">
      <w:pPr>
        <w:rPr>
          <w:rFonts w:asciiTheme="minorHAnsi" w:hAnsiTheme="minorHAnsi"/>
          <w:sz w:val="22"/>
          <w:szCs w:val="22"/>
          <w:lang w:val="nl-NL"/>
        </w:rPr>
      </w:pP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t>Artikel 11</w:t>
      </w:r>
      <w:r w:rsidR="003524DE" w:rsidRPr="0011584B">
        <w:rPr>
          <w:rFonts w:asciiTheme="minorHAnsi" w:hAnsiTheme="minorHAnsi"/>
          <w:b/>
          <w:sz w:val="22"/>
          <w:szCs w:val="22"/>
          <w:lang w:val="nl-NL"/>
        </w:rPr>
        <w:t xml:space="preserve"> Royement</w:t>
      </w:r>
    </w:p>
    <w:p w:rsidR="003524DE" w:rsidRPr="0011584B" w:rsidRDefault="003524DE" w:rsidP="003524DE">
      <w:pPr>
        <w:ind w:left="708"/>
        <w:rPr>
          <w:rFonts w:asciiTheme="minorHAnsi" w:hAnsiTheme="minorHAnsi"/>
          <w:sz w:val="22"/>
          <w:szCs w:val="22"/>
          <w:lang w:val="nl-NL"/>
        </w:rPr>
      </w:pPr>
      <w:r w:rsidRPr="0011584B">
        <w:rPr>
          <w:rFonts w:asciiTheme="minorHAnsi" w:hAnsiTheme="minorHAnsi"/>
          <w:sz w:val="22"/>
          <w:szCs w:val="22"/>
          <w:lang w:val="nl-NL"/>
        </w:rPr>
        <w:t>Een bestuurslid kan geroyeerd worden, als hij/zij door onbehoorlijk bestuur schade voor de stichting heeft veroorzaakt dan wel zou hebben veroorzaakt en de bestuurder daarover een ernstig verwijt kan worden gemaakt.</w:t>
      </w:r>
    </w:p>
    <w:p w:rsidR="003524DE" w:rsidRPr="0011584B" w:rsidRDefault="003524DE" w:rsidP="003524DE">
      <w:pPr>
        <w:rPr>
          <w:rFonts w:asciiTheme="minorHAnsi" w:hAnsiTheme="minorHAnsi"/>
          <w:sz w:val="22"/>
          <w:szCs w:val="22"/>
          <w:lang w:val="nl-NL"/>
        </w:rPr>
      </w:pPr>
    </w:p>
    <w:p w:rsidR="00244B65" w:rsidRDefault="00244B65">
      <w:pPr>
        <w:rPr>
          <w:rFonts w:asciiTheme="minorHAnsi" w:hAnsiTheme="minorHAnsi"/>
          <w:b/>
          <w:sz w:val="22"/>
          <w:szCs w:val="22"/>
          <w:lang w:val="nl-NL"/>
        </w:rPr>
      </w:pPr>
      <w:r>
        <w:rPr>
          <w:rFonts w:asciiTheme="minorHAnsi" w:hAnsiTheme="minorHAnsi"/>
          <w:b/>
          <w:sz w:val="22"/>
          <w:szCs w:val="22"/>
          <w:lang w:val="nl-NL"/>
        </w:rPr>
        <w:br w:type="page"/>
      </w:r>
    </w:p>
    <w:p w:rsidR="00244B65" w:rsidRDefault="00244B65" w:rsidP="003524DE">
      <w:pPr>
        <w:rPr>
          <w:rFonts w:asciiTheme="minorHAnsi" w:hAnsiTheme="minorHAnsi"/>
          <w:b/>
          <w:sz w:val="22"/>
          <w:szCs w:val="22"/>
          <w:lang w:val="nl-NL"/>
        </w:rPr>
      </w:pPr>
    </w:p>
    <w:p w:rsidR="003524DE" w:rsidRPr="0011584B" w:rsidRDefault="00976049" w:rsidP="003524DE">
      <w:pPr>
        <w:rPr>
          <w:rFonts w:asciiTheme="minorHAnsi" w:hAnsiTheme="minorHAnsi"/>
          <w:b/>
          <w:sz w:val="22"/>
          <w:szCs w:val="22"/>
          <w:lang w:val="nl-NL"/>
        </w:rPr>
      </w:pPr>
      <w:r>
        <w:rPr>
          <w:rFonts w:asciiTheme="minorHAnsi" w:hAnsiTheme="minorHAnsi"/>
          <w:b/>
          <w:sz w:val="22"/>
          <w:szCs w:val="22"/>
          <w:lang w:val="nl-NL"/>
        </w:rPr>
        <w:t>Artikel 12</w:t>
      </w:r>
      <w:r w:rsidR="003524DE" w:rsidRPr="0011584B">
        <w:rPr>
          <w:rFonts w:asciiTheme="minorHAnsi" w:hAnsiTheme="minorHAnsi"/>
          <w:b/>
          <w:sz w:val="22"/>
          <w:szCs w:val="22"/>
          <w:lang w:val="nl-NL"/>
        </w:rPr>
        <w:t xml:space="preserve"> Slotbepaling</w:t>
      </w:r>
    </w:p>
    <w:p w:rsidR="003524DE" w:rsidRPr="0011584B" w:rsidRDefault="003524DE" w:rsidP="003524DE">
      <w:pPr>
        <w:ind w:left="720"/>
        <w:rPr>
          <w:rFonts w:asciiTheme="minorHAnsi" w:hAnsiTheme="minorHAnsi"/>
          <w:sz w:val="22"/>
          <w:szCs w:val="22"/>
          <w:lang w:val="nl-NL"/>
        </w:rPr>
      </w:pPr>
      <w:r w:rsidRPr="0011584B">
        <w:rPr>
          <w:rFonts w:asciiTheme="minorHAnsi" w:hAnsiTheme="minorHAnsi"/>
          <w:sz w:val="22"/>
          <w:szCs w:val="22"/>
          <w:lang w:val="nl-NL"/>
        </w:rPr>
        <w:t>In gevallen waarin de wet, de statuten en dit huishoudelijk reglement niet voorziet, beslist de voorzitter.</w:t>
      </w:r>
    </w:p>
    <w:p w:rsidR="003524DE" w:rsidRPr="0011584B" w:rsidRDefault="003524DE" w:rsidP="003524DE">
      <w:pPr>
        <w:rPr>
          <w:rFonts w:asciiTheme="minorHAnsi" w:hAnsiTheme="minorHAnsi"/>
          <w:sz w:val="22"/>
          <w:szCs w:val="22"/>
          <w:lang w:val="nl-NL"/>
        </w:rPr>
      </w:pPr>
    </w:p>
    <w:p w:rsidR="003524DE" w:rsidRPr="0011584B" w:rsidRDefault="003524DE" w:rsidP="003524DE">
      <w:pPr>
        <w:rPr>
          <w:rFonts w:asciiTheme="minorHAnsi" w:hAnsiTheme="minorHAnsi"/>
          <w:sz w:val="22"/>
          <w:szCs w:val="22"/>
          <w:lang w:val="nl-NL"/>
        </w:rPr>
      </w:pPr>
      <w:r w:rsidRPr="0011584B">
        <w:rPr>
          <w:rFonts w:asciiTheme="minorHAnsi" w:hAnsiTheme="minorHAnsi"/>
          <w:sz w:val="22"/>
          <w:szCs w:val="22"/>
          <w:lang w:val="nl-NL"/>
        </w:rPr>
        <w:t>Aldus vastgesteld in de bestuursvergadering d.d.</w:t>
      </w:r>
    </w:p>
    <w:p w:rsidR="003524DE" w:rsidRPr="0011584B" w:rsidRDefault="003524DE" w:rsidP="003524DE">
      <w:pPr>
        <w:rPr>
          <w:rFonts w:asciiTheme="minorHAnsi" w:hAnsiTheme="minorHAnsi"/>
          <w:sz w:val="22"/>
          <w:szCs w:val="22"/>
          <w:lang w:val="nl-NL"/>
        </w:rPr>
      </w:pPr>
    </w:p>
    <w:p w:rsidR="003524DE" w:rsidRDefault="003524DE" w:rsidP="003524DE">
      <w:pPr>
        <w:rPr>
          <w:rFonts w:asciiTheme="minorHAnsi" w:hAnsiTheme="minorHAnsi"/>
          <w:sz w:val="22"/>
          <w:szCs w:val="22"/>
        </w:rPr>
      </w:pPr>
      <w:r w:rsidRPr="0011584B">
        <w:rPr>
          <w:rFonts w:asciiTheme="minorHAnsi" w:hAnsiTheme="minorHAnsi"/>
          <w:sz w:val="22"/>
          <w:szCs w:val="22"/>
        </w:rPr>
        <w:t xml:space="preserve">De </w:t>
      </w:r>
      <w:proofErr w:type="spellStart"/>
      <w:r w:rsidRPr="0011584B">
        <w:rPr>
          <w:rFonts w:asciiTheme="minorHAnsi" w:hAnsiTheme="minorHAnsi"/>
          <w:sz w:val="22"/>
          <w:szCs w:val="22"/>
        </w:rPr>
        <w:t>voorzitter</w:t>
      </w:r>
      <w:proofErr w:type="spellEnd"/>
      <w:r w:rsidRPr="0011584B">
        <w:rPr>
          <w:rFonts w:asciiTheme="minorHAnsi" w:hAnsiTheme="minorHAnsi"/>
          <w:sz w:val="22"/>
          <w:szCs w:val="22"/>
        </w:rPr>
        <w:t>,</w:t>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r>
      <w:proofErr w:type="spellStart"/>
      <w:r w:rsidR="0011584B">
        <w:rPr>
          <w:rFonts w:asciiTheme="minorHAnsi" w:hAnsiTheme="minorHAnsi"/>
          <w:sz w:val="22"/>
          <w:szCs w:val="22"/>
        </w:rPr>
        <w:t>Bestuurslid</w:t>
      </w:r>
      <w:proofErr w:type="spellEnd"/>
      <w:r w:rsidR="0011584B">
        <w:rPr>
          <w:rFonts w:asciiTheme="minorHAnsi" w:hAnsiTheme="minorHAnsi"/>
          <w:sz w:val="22"/>
          <w:szCs w:val="22"/>
        </w:rPr>
        <w:t>,</w:t>
      </w:r>
    </w:p>
    <w:p w:rsidR="0039394F" w:rsidRDefault="0039394F" w:rsidP="003524DE">
      <w:pPr>
        <w:rPr>
          <w:rFonts w:asciiTheme="minorHAnsi" w:hAnsiTheme="minorHAnsi"/>
          <w:sz w:val="22"/>
          <w:szCs w:val="22"/>
        </w:rPr>
      </w:pPr>
    </w:p>
    <w:p w:rsidR="0039394F" w:rsidRDefault="0039394F" w:rsidP="003524DE">
      <w:pPr>
        <w:rPr>
          <w:rFonts w:asciiTheme="minorHAnsi" w:hAnsiTheme="minorHAnsi"/>
          <w:sz w:val="22"/>
          <w:szCs w:val="22"/>
        </w:rPr>
      </w:pPr>
    </w:p>
    <w:p w:rsidR="0039394F" w:rsidRPr="0011584B" w:rsidRDefault="0039394F" w:rsidP="003524DE">
      <w:pPr>
        <w:rPr>
          <w:rFonts w:asciiTheme="minorHAnsi" w:hAnsiTheme="minorHAnsi"/>
          <w:sz w:val="22"/>
          <w:szCs w:val="22"/>
        </w:rPr>
      </w:pPr>
    </w:p>
    <w:p w:rsidR="003524DE" w:rsidRPr="0011584B" w:rsidRDefault="003524DE" w:rsidP="003524DE">
      <w:pPr>
        <w:rPr>
          <w:rFonts w:asciiTheme="minorHAnsi" w:hAnsiTheme="minorHAnsi"/>
          <w:sz w:val="22"/>
          <w:szCs w:val="22"/>
        </w:rPr>
      </w:pPr>
    </w:p>
    <w:p w:rsidR="003524DE" w:rsidRPr="0011584B" w:rsidRDefault="003524DE" w:rsidP="003524DE">
      <w:pPr>
        <w:rPr>
          <w:rFonts w:asciiTheme="minorHAnsi" w:hAnsiTheme="minorHAnsi"/>
          <w:sz w:val="22"/>
          <w:szCs w:val="22"/>
        </w:rPr>
      </w:pPr>
      <w:r w:rsidRPr="0011584B">
        <w:rPr>
          <w:rFonts w:asciiTheme="minorHAnsi" w:hAnsiTheme="minorHAnsi"/>
          <w:sz w:val="22"/>
          <w:szCs w:val="22"/>
        </w:rPr>
        <w:t>… … … .. .. .. ..</w:t>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r>
      <w:r w:rsidRPr="0011584B">
        <w:rPr>
          <w:rFonts w:asciiTheme="minorHAnsi" w:hAnsiTheme="minorHAnsi"/>
          <w:sz w:val="22"/>
          <w:szCs w:val="22"/>
        </w:rPr>
        <w:tab/>
        <w:t xml:space="preserve">.. .. .. .. .. .. .. .. .. .. .. </w:t>
      </w:r>
    </w:p>
    <w:p w:rsidR="003524DE" w:rsidRPr="0011584B" w:rsidRDefault="003524DE" w:rsidP="003524DE">
      <w:pPr>
        <w:rPr>
          <w:rFonts w:asciiTheme="minorHAnsi" w:hAnsiTheme="minorHAnsi"/>
          <w:sz w:val="22"/>
          <w:szCs w:val="22"/>
        </w:rPr>
      </w:pPr>
    </w:p>
    <w:p w:rsidR="003524DE" w:rsidRPr="0011584B" w:rsidRDefault="003524DE" w:rsidP="003524DE">
      <w:pPr>
        <w:rPr>
          <w:rFonts w:asciiTheme="minorHAnsi" w:hAnsiTheme="minorHAnsi"/>
          <w:sz w:val="22"/>
          <w:szCs w:val="22"/>
        </w:rPr>
      </w:pPr>
      <w:r w:rsidRPr="0011584B">
        <w:rPr>
          <w:rFonts w:asciiTheme="minorHAnsi" w:hAnsiTheme="minorHAnsi"/>
          <w:sz w:val="22"/>
          <w:szCs w:val="22"/>
        </w:rPr>
        <w:t xml:space="preserve">  </w:t>
      </w:r>
    </w:p>
    <w:p w:rsidR="00D823A6" w:rsidRPr="0011584B" w:rsidRDefault="00D823A6" w:rsidP="003524DE">
      <w:pPr>
        <w:pStyle w:val="Stijl1"/>
        <w:numPr>
          <w:ilvl w:val="0"/>
          <w:numId w:val="0"/>
        </w:numPr>
        <w:tabs>
          <w:tab w:val="left" w:pos="0"/>
        </w:tabs>
        <w:rPr>
          <w:rFonts w:asciiTheme="minorHAnsi" w:hAnsiTheme="minorHAnsi"/>
          <w:sz w:val="22"/>
          <w:szCs w:val="22"/>
        </w:rPr>
      </w:pPr>
    </w:p>
    <w:sectPr w:rsidR="00D823A6" w:rsidRPr="0011584B" w:rsidSect="006F4A9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9D" w:rsidRDefault="009B509D">
      <w:r>
        <w:separator/>
      </w:r>
    </w:p>
  </w:endnote>
  <w:endnote w:type="continuationSeparator" w:id="0">
    <w:p w:rsidR="009B509D" w:rsidRDefault="009B5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OffcPro-Norm">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20B" w:rsidRPr="003D4F6F" w:rsidRDefault="00BF720B" w:rsidP="00A00A3B">
    <w:pPr>
      <w:pStyle w:val="Voettekst"/>
      <w:jc w:val="center"/>
      <w:rPr>
        <w:rFonts w:ascii="MS Reference Sans Serif" w:hAnsi="MS Reference Sans Serif" w:cs="Microsoft Sans Serif"/>
        <w:color w:val="FF0000"/>
        <w:sz w:val="16"/>
        <w:szCs w:val="16"/>
        <w:lang w:val="nl-NL"/>
      </w:rPr>
    </w:pPr>
    <w:r w:rsidRPr="003D4F6F">
      <w:rPr>
        <w:rFonts w:ascii="MS Reference Sans Serif" w:hAnsi="MS Reference Sans Serif" w:cs="Microsoft Sans Serif"/>
        <w:color w:val="FF0000"/>
        <w:sz w:val="16"/>
        <w:szCs w:val="16"/>
        <w:lang w:val="nl-NL"/>
      </w:rPr>
      <w:t>Stichting Batten</w:t>
    </w:r>
    <w:r w:rsidR="0039394F">
      <w:rPr>
        <w:rFonts w:ascii="MS Reference Sans Serif" w:hAnsi="MS Reference Sans Serif" w:cs="Microsoft Sans Serif"/>
        <w:color w:val="FF0000"/>
        <w:sz w:val="16"/>
        <w:szCs w:val="16"/>
        <w:lang w:val="nl-NL"/>
      </w:rPr>
      <w:t xml:space="preserve"> Research Fonds</w:t>
    </w:r>
  </w:p>
  <w:p w:rsidR="00BF720B" w:rsidRPr="003D4F6F" w:rsidRDefault="00BF720B" w:rsidP="00A00A3B">
    <w:pPr>
      <w:pStyle w:val="Voettekst"/>
      <w:jc w:val="center"/>
      <w:rPr>
        <w:rFonts w:ascii="MS Reference Sans Serif" w:hAnsi="MS Reference Sans Serif" w:cs="Microsoft Sans Serif"/>
        <w:color w:val="FF0000"/>
        <w:sz w:val="16"/>
        <w:szCs w:val="16"/>
        <w:lang w:val="nl-NL"/>
      </w:rPr>
    </w:pPr>
    <w:r w:rsidRPr="003D4F6F">
      <w:rPr>
        <w:rFonts w:ascii="MS Reference Sans Serif" w:hAnsi="MS Reference Sans Serif" w:cs="Microsoft Sans Serif"/>
        <w:color w:val="FF0000"/>
        <w:sz w:val="16"/>
        <w:szCs w:val="16"/>
        <w:lang w:val="nl-NL"/>
      </w:rPr>
      <w:t xml:space="preserve">Rosariumlaan </w:t>
    </w:r>
    <w:r w:rsidR="007B3BA5" w:rsidRPr="003D4F6F">
      <w:rPr>
        <w:rFonts w:ascii="MS Reference Sans Serif" w:hAnsi="MS Reference Sans Serif" w:cs="Microsoft Sans Serif"/>
        <w:color w:val="FF0000"/>
        <w:sz w:val="16"/>
        <w:szCs w:val="16"/>
        <w:lang w:val="nl-NL"/>
      </w:rPr>
      <w:t>36</w:t>
    </w:r>
    <w:r w:rsidRPr="003D4F6F">
      <w:rPr>
        <w:rFonts w:ascii="MS Reference Sans Serif" w:hAnsi="MS Reference Sans Serif" w:cs="Microsoft Sans Serif"/>
        <w:color w:val="FF0000"/>
        <w:sz w:val="16"/>
        <w:szCs w:val="16"/>
        <w:lang w:val="nl-NL"/>
      </w:rPr>
      <w:t>, 3972 GK Driebergen</w:t>
    </w:r>
  </w:p>
  <w:p w:rsidR="00BF720B" w:rsidRDefault="00BF720B" w:rsidP="00A00A3B">
    <w:pPr>
      <w:pStyle w:val="Voettekst"/>
      <w:jc w:val="center"/>
      <w:rPr>
        <w:rFonts w:ascii="MS Reference Sans Serif" w:hAnsi="MS Reference Sans Serif" w:cs="Microsoft Sans Serif"/>
        <w:color w:val="FF0000"/>
        <w:sz w:val="16"/>
        <w:szCs w:val="16"/>
      </w:rPr>
    </w:pPr>
    <w:r w:rsidRPr="00066B9B">
      <w:rPr>
        <w:rFonts w:ascii="MS Reference Sans Serif" w:hAnsi="MS Reference Sans Serif" w:cs="Microsoft Sans Serif"/>
        <w:color w:val="FF0000"/>
        <w:sz w:val="16"/>
        <w:szCs w:val="16"/>
      </w:rPr>
      <w:t>Tel.</w:t>
    </w:r>
    <w:r w:rsidR="00913273">
      <w:rPr>
        <w:rFonts w:ascii="MS Reference Sans Serif" w:hAnsi="MS Reference Sans Serif" w:cs="Microsoft Sans Serif"/>
        <w:color w:val="FF0000"/>
        <w:sz w:val="16"/>
        <w:szCs w:val="16"/>
      </w:rPr>
      <w:t>: 0</w:t>
    </w:r>
    <w:r w:rsidRPr="00066B9B">
      <w:rPr>
        <w:rFonts w:ascii="MS Reference Sans Serif" w:hAnsi="MS Reference Sans Serif" w:cs="Microsoft Sans Serif"/>
        <w:color w:val="FF0000"/>
        <w:sz w:val="16"/>
        <w:szCs w:val="16"/>
      </w:rPr>
      <w:t>343-5</w:t>
    </w:r>
    <w:r w:rsidR="007B3BA5">
      <w:rPr>
        <w:rFonts w:ascii="MS Reference Sans Serif" w:hAnsi="MS Reference Sans Serif" w:cs="Microsoft Sans Serif"/>
        <w:color w:val="FF0000"/>
        <w:sz w:val="16"/>
        <w:szCs w:val="16"/>
      </w:rPr>
      <w:t xml:space="preserve">38835  </w:t>
    </w:r>
    <w:r w:rsidR="00913273">
      <w:rPr>
        <w:rFonts w:ascii="MS Reference Sans Serif" w:hAnsi="MS Reference Sans Serif" w:cs="Microsoft Sans Serif"/>
        <w:color w:val="FF0000"/>
        <w:sz w:val="16"/>
        <w:szCs w:val="16"/>
      </w:rPr>
      <w:t xml:space="preserve"> </w:t>
    </w:r>
    <w:r w:rsidR="007B3BA5">
      <w:rPr>
        <w:rFonts w:ascii="MS Reference Sans Serif" w:hAnsi="MS Reference Sans Serif" w:cs="Microsoft Sans Serif"/>
        <w:color w:val="FF0000"/>
        <w:sz w:val="16"/>
        <w:szCs w:val="16"/>
      </w:rPr>
      <w:t>06-12757253</w:t>
    </w:r>
  </w:p>
  <w:p w:rsidR="00BF720B" w:rsidRPr="00066B9B" w:rsidRDefault="00BF720B" w:rsidP="00A00A3B">
    <w:pPr>
      <w:pStyle w:val="Voettekst"/>
      <w:jc w:val="center"/>
      <w:rPr>
        <w:rFonts w:ascii="MS Reference Sans Serif" w:hAnsi="MS Reference Sans Serif" w:cs="Microsoft Sans Serif"/>
        <w:color w:val="FF0000"/>
        <w:sz w:val="16"/>
        <w:szCs w:val="16"/>
      </w:rPr>
    </w:pPr>
    <w:r>
      <w:rPr>
        <w:rFonts w:ascii="MS Reference Sans Serif" w:hAnsi="MS Reference Sans Serif" w:cs="Microsoft Sans Serif"/>
        <w:color w:val="FF0000"/>
        <w:sz w:val="16"/>
        <w:szCs w:val="16"/>
      </w:rPr>
      <w:t>www.</w:t>
    </w:r>
    <w:r w:rsidR="0039394F">
      <w:rPr>
        <w:rFonts w:ascii="MS Reference Sans Serif" w:hAnsi="MS Reference Sans Serif" w:cs="Microsoft Sans Serif"/>
        <w:color w:val="FF0000"/>
        <w:sz w:val="16"/>
        <w:szCs w:val="16"/>
      </w:rPr>
      <w:t>stop</w:t>
    </w:r>
    <w:r>
      <w:rPr>
        <w:rFonts w:ascii="MS Reference Sans Serif" w:hAnsi="MS Reference Sans Serif" w:cs="Microsoft Sans Serif"/>
        <w:color w:val="FF0000"/>
        <w:sz w:val="16"/>
        <w:szCs w:val="16"/>
      </w:rPr>
      <w:t>batten.</w:t>
    </w:r>
    <w:r w:rsidR="0039394F">
      <w:rPr>
        <w:rFonts w:ascii="MS Reference Sans Serif" w:hAnsi="MS Reference Sans Serif" w:cs="Microsoft Sans Serif"/>
        <w:color w:val="FF0000"/>
        <w:sz w:val="16"/>
        <w:szCs w:val="16"/>
      </w:rPr>
      <w:t>nl</w:t>
    </w:r>
  </w:p>
  <w:p w:rsidR="0039394F" w:rsidRPr="0039394F" w:rsidRDefault="00BF720B" w:rsidP="00A00A3B">
    <w:pPr>
      <w:pStyle w:val="Voettekst"/>
      <w:jc w:val="center"/>
      <w:rPr>
        <w:rFonts w:ascii="MS Reference Sans Serif" w:hAnsi="MS Reference Sans Serif" w:cs="Microsoft Sans Serif"/>
        <w:color w:val="FF0000"/>
        <w:sz w:val="16"/>
        <w:szCs w:val="16"/>
      </w:rPr>
    </w:pPr>
    <w:r w:rsidRPr="00066B9B">
      <w:rPr>
        <w:rFonts w:ascii="MS Reference Sans Serif" w:hAnsi="MS Reference Sans Serif" w:cs="Microsoft Sans Serif"/>
        <w:color w:val="FF0000"/>
        <w:sz w:val="16"/>
        <w:szCs w:val="16"/>
      </w:rPr>
      <w:t xml:space="preserve">e-mail: </w:t>
    </w:r>
    <w:r>
      <w:rPr>
        <w:rFonts w:ascii="MS Reference Sans Serif" w:hAnsi="MS Reference Sans Serif" w:cs="Microsoft Sans Serif"/>
        <w:color w:val="FF0000"/>
        <w:sz w:val="16"/>
        <w:szCs w:val="16"/>
      </w:rPr>
      <w:t>info@</w:t>
    </w:r>
    <w:r w:rsidR="0039394F">
      <w:rPr>
        <w:rFonts w:ascii="MS Reference Sans Serif" w:hAnsi="MS Reference Sans Serif" w:cs="Microsoft Sans Serif"/>
        <w:color w:val="FF0000"/>
        <w:sz w:val="16"/>
        <w:szCs w:val="16"/>
      </w:rPr>
      <w:t>stopbatten</w:t>
    </w:r>
    <w:r w:rsidRPr="00066B9B">
      <w:rPr>
        <w:rFonts w:ascii="MS Reference Sans Serif" w:hAnsi="MS Reference Sans Serif" w:cs="Microsoft Sans Serif"/>
        <w:color w:val="FF0000"/>
        <w:sz w:val="16"/>
        <w:szCs w:val="16"/>
      </w:rPr>
      <w:t>.</w:t>
    </w:r>
    <w:r w:rsidR="0039394F">
      <w:rPr>
        <w:rFonts w:ascii="MS Reference Sans Serif" w:hAnsi="MS Reference Sans Serif" w:cs="Microsoft Sans Serif"/>
        <w:color w:val="FF0000"/>
        <w:sz w:val="16"/>
        <w:szCs w:val="16"/>
      </w:rPr>
      <w:t>nl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9D" w:rsidRDefault="009B509D">
      <w:r>
        <w:separator/>
      </w:r>
    </w:p>
  </w:footnote>
  <w:footnote w:type="continuationSeparator" w:id="0">
    <w:p w:rsidR="009B509D" w:rsidRDefault="009B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20B" w:rsidRDefault="00774583" w:rsidP="00A00A3B">
    <w:pPr>
      <w:pStyle w:val="Koptekst"/>
      <w:jc w:val="center"/>
    </w:pPr>
    <w:r>
      <w:t xml:space="preserve">                                                                                                           </w:t>
    </w:r>
    <w:r>
      <w:tab/>
    </w:r>
    <w:r>
      <w:rPr>
        <w:noProof/>
        <w:lang w:val="nl-NL" w:eastAsia="nl-NL"/>
      </w:rPr>
      <w:drawing>
        <wp:inline distT="0" distB="0" distL="0" distR="0">
          <wp:extent cx="2205455" cy="1218129"/>
          <wp:effectExtent l="19050" t="0" r="4345" b="0"/>
          <wp:docPr id="4" name="Afbeelding 3" descr="Logo BRF_in_RG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F_in_RGB_1.jpg"/>
                  <pic:cNvPicPr/>
                </pic:nvPicPr>
                <pic:blipFill>
                  <a:blip r:embed="rId1"/>
                  <a:stretch>
                    <a:fillRect/>
                  </a:stretch>
                </pic:blipFill>
                <pic:spPr>
                  <a:xfrm>
                    <a:off x="0" y="0"/>
                    <a:ext cx="2207607" cy="1219317"/>
                  </a:xfrm>
                  <a:prstGeom prst="rect">
                    <a:avLst/>
                  </a:prstGeom>
                </pic:spPr>
              </pic:pic>
            </a:graphicData>
          </a:graphic>
        </wp:inline>
      </w:drawing>
    </w:r>
  </w:p>
  <w:p w:rsidR="0011584B" w:rsidRDefault="0011584B" w:rsidP="00A00A3B">
    <w:pPr>
      <w:pStyle w:val="Koptekst"/>
      <w:jc w:val="center"/>
    </w:pPr>
  </w:p>
  <w:p w:rsidR="0011584B" w:rsidRDefault="0011584B" w:rsidP="00A00A3B">
    <w:pPr>
      <w:pStyle w:val="Koptekst"/>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160"/>
    <w:multiLevelType w:val="hybridMultilevel"/>
    <w:tmpl w:val="F59E6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B167A59"/>
    <w:multiLevelType w:val="hybridMultilevel"/>
    <w:tmpl w:val="AED6EC6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860D1A"/>
    <w:multiLevelType w:val="hybridMultilevel"/>
    <w:tmpl w:val="FE7EE3DC"/>
    <w:lvl w:ilvl="0" w:tplc="EFB23B2A">
      <w:start w:val="1"/>
      <w:numFmt w:val="decimal"/>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81812D6"/>
    <w:multiLevelType w:val="hybridMultilevel"/>
    <w:tmpl w:val="2A88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76F99"/>
    <w:multiLevelType w:val="multilevel"/>
    <w:tmpl w:val="4D820958"/>
    <w:lvl w:ilvl="0">
      <w:start w:val="1"/>
      <w:numFmt w:val="decimal"/>
      <w:pStyle w:val="Stijl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B37238E"/>
    <w:multiLevelType w:val="hybridMultilevel"/>
    <w:tmpl w:val="02E8C2BA"/>
    <w:lvl w:ilvl="0" w:tplc="07A48D30">
      <w:start w:val="1"/>
      <w:numFmt w:val="lowerLetter"/>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F712E63"/>
    <w:multiLevelType w:val="hybridMultilevel"/>
    <w:tmpl w:val="D2582F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92B75C5"/>
    <w:multiLevelType w:val="hybridMultilevel"/>
    <w:tmpl w:val="157800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964019F"/>
    <w:multiLevelType w:val="hybridMultilevel"/>
    <w:tmpl w:val="0A34C854"/>
    <w:lvl w:ilvl="0" w:tplc="CF9E6F6C">
      <w:start w:val="1"/>
      <w:numFmt w:val="lowerLetter"/>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424638BE"/>
    <w:multiLevelType w:val="hybridMultilevel"/>
    <w:tmpl w:val="B734EDF4"/>
    <w:lvl w:ilvl="0" w:tplc="2C9E08EA">
      <w:start w:val="1"/>
      <w:numFmt w:val="decimal"/>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76C4E07"/>
    <w:multiLevelType w:val="hybridMultilevel"/>
    <w:tmpl w:val="53928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CC78E8"/>
    <w:multiLevelType w:val="hybridMultilevel"/>
    <w:tmpl w:val="3C4A5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77D60"/>
    <w:multiLevelType w:val="hybridMultilevel"/>
    <w:tmpl w:val="E98E928A"/>
    <w:lvl w:ilvl="0" w:tplc="331884F4">
      <w:start w:val="1"/>
      <w:numFmt w:val="lowerLetter"/>
      <w:lvlText w:val="%1."/>
      <w:lvlJc w:val="left"/>
      <w:pPr>
        <w:tabs>
          <w:tab w:val="num" w:pos="720"/>
        </w:tabs>
        <w:ind w:left="720" w:hanging="360"/>
      </w:pPr>
      <w:rPr>
        <w:rFonts w:ascii="Calibri" w:eastAsia="MS Mincho" w:hAnsi="Calibri" w:cs="Times New Roman"/>
      </w:rPr>
    </w:lvl>
    <w:lvl w:ilvl="1" w:tplc="F0A6C27C">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EC46C34"/>
    <w:multiLevelType w:val="hybridMultilevel"/>
    <w:tmpl w:val="25E8AB18"/>
    <w:lvl w:ilvl="0" w:tplc="5602193A">
      <w:start w:val="1"/>
      <w:numFmt w:val="decimal"/>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F2F14B4"/>
    <w:multiLevelType w:val="hybridMultilevel"/>
    <w:tmpl w:val="FD58A28C"/>
    <w:lvl w:ilvl="0" w:tplc="5E78AC12">
      <w:start w:val="1"/>
      <w:numFmt w:val="lowerLetter"/>
      <w:lvlText w:val="%1."/>
      <w:lvlJc w:val="left"/>
      <w:pPr>
        <w:ind w:left="720" w:hanging="360"/>
      </w:pPr>
      <w:rPr>
        <w:rFonts w:ascii="Calibri" w:eastAsia="MS Mincho" w:hAnsi="Calibri"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79940C0"/>
    <w:multiLevelType w:val="hybridMultilevel"/>
    <w:tmpl w:val="7388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0743F"/>
    <w:multiLevelType w:val="hybridMultilevel"/>
    <w:tmpl w:val="95F4203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E720EC"/>
    <w:multiLevelType w:val="hybridMultilevel"/>
    <w:tmpl w:val="FC3C2A1E"/>
    <w:lvl w:ilvl="0" w:tplc="14045314">
      <w:start w:val="1"/>
      <w:numFmt w:val="decimal"/>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603C1CD7"/>
    <w:multiLevelType w:val="hybridMultilevel"/>
    <w:tmpl w:val="3B1AAB1C"/>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10E2335"/>
    <w:multiLevelType w:val="hybridMultilevel"/>
    <w:tmpl w:val="AAB8F3D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42F2F44"/>
    <w:multiLevelType w:val="hybridMultilevel"/>
    <w:tmpl w:val="A96E9646"/>
    <w:lvl w:ilvl="0" w:tplc="A9CEF61E">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6AB90B53"/>
    <w:multiLevelType w:val="hybridMultilevel"/>
    <w:tmpl w:val="A1FCABAA"/>
    <w:lvl w:ilvl="0" w:tplc="D6DC2EE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FA5FDA"/>
    <w:multiLevelType w:val="hybridMultilevel"/>
    <w:tmpl w:val="8688A976"/>
    <w:lvl w:ilvl="0" w:tplc="9E1401E8">
      <w:start w:val="1"/>
      <w:numFmt w:val="lowerLetter"/>
      <w:lvlText w:val="%1."/>
      <w:lvlJc w:val="left"/>
      <w:pPr>
        <w:tabs>
          <w:tab w:val="num" w:pos="720"/>
        </w:tabs>
        <w:ind w:left="720" w:hanging="360"/>
      </w:pPr>
      <w:rPr>
        <w:rFonts w:ascii="Calibri" w:eastAsia="MS Mincho" w:hAnsi="Calibri" w:cs="Times New Roman"/>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6F2365FE"/>
    <w:multiLevelType w:val="singleLevel"/>
    <w:tmpl w:val="2D64A0F8"/>
    <w:lvl w:ilvl="0">
      <w:start w:val="6"/>
      <w:numFmt w:val="decimal"/>
      <w:lvlText w:val="%1."/>
      <w:lvlJc w:val="left"/>
      <w:pPr>
        <w:tabs>
          <w:tab w:val="num" w:pos="1440"/>
        </w:tabs>
        <w:ind w:left="1440" w:hanging="720"/>
      </w:pPr>
      <w:rPr>
        <w:rFonts w:hint="default"/>
      </w:rPr>
    </w:lvl>
  </w:abstractNum>
  <w:abstractNum w:abstractNumId="24">
    <w:nsid w:val="74D60A30"/>
    <w:multiLevelType w:val="hybridMultilevel"/>
    <w:tmpl w:val="84E255C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1"/>
  </w:num>
  <w:num w:numId="2">
    <w:abstractNumId w:val="1"/>
  </w:num>
  <w:num w:numId="3">
    <w:abstractNumId w:val="24"/>
  </w:num>
  <w:num w:numId="4">
    <w:abstractNumId w:val="23"/>
  </w:num>
  <w:num w:numId="5">
    <w:abstractNumId w:val="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5"/>
  </w:num>
  <w:num w:numId="10">
    <w:abstractNumId w:val="8"/>
  </w:num>
  <w:num w:numId="11">
    <w:abstractNumId w:val="22"/>
  </w:num>
  <w:num w:numId="12">
    <w:abstractNumId w:val="12"/>
  </w:num>
  <w:num w:numId="13">
    <w:abstractNumId w:val="2"/>
  </w:num>
  <w:num w:numId="14">
    <w:abstractNumId w:val="17"/>
  </w:num>
  <w:num w:numId="15">
    <w:abstractNumId w:val="18"/>
  </w:num>
  <w:num w:numId="16">
    <w:abstractNumId w:val="13"/>
  </w:num>
  <w:num w:numId="17">
    <w:abstractNumId w:val="14"/>
  </w:num>
  <w:num w:numId="18">
    <w:abstractNumId w:val="16"/>
  </w:num>
  <w:num w:numId="19">
    <w:abstractNumId w:val="6"/>
  </w:num>
  <w:num w:numId="20">
    <w:abstractNumId w:val="0"/>
  </w:num>
  <w:num w:numId="21">
    <w:abstractNumId w:val="7"/>
  </w:num>
  <w:num w:numId="22">
    <w:abstractNumId w:val="11"/>
  </w:num>
  <w:num w:numId="23">
    <w:abstractNumId w:val="15"/>
  </w:num>
  <w:num w:numId="24">
    <w:abstractNumId w:val="1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D619B3"/>
    <w:rsid w:val="00066B9B"/>
    <w:rsid w:val="0011584B"/>
    <w:rsid w:val="00130BAA"/>
    <w:rsid w:val="001B07A6"/>
    <w:rsid w:val="00244B65"/>
    <w:rsid w:val="002A7093"/>
    <w:rsid w:val="002B0DF8"/>
    <w:rsid w:val="003206C6"/>
    <w:rsid w:val="003524DE"/>
    <w:rsid w:val="00387585"/>
    <w:rsid w:val="0039394F"/>
    <w:rsid w:val="003D4F6F"/>
    <w:rsid w:val="005004B2"/>
    <w:rsid w:val="00514881"/>
    <w:rsid w:val="0055785F"/>
    <w:rsid w:val="00570D14"/>
    <w:rsid w:val="00577D4F"/>
    <w:rsid w:val="00595431"/>
    <w:rsid w:val="005C43E4"/>
    <w:rsid w:val="005E20EA"/>
    <w:rsid w:val="005F54B2"/>
    <w:rsid w:val="005F704A"/>
    <w:rsid w:val="00622761"/>
    <w:rsid w:val="006378CB"/>
    <w:rsid w:val="00677FC8"/>
    <w:rsid w:val="0068157A"/>
    <w:rsid w:val="00690FFF"/>
    <w:rsid w:val="00696026"/>
    <w:rsid w:val="006A6B96"/>
    <w:rsid w:val="006F4A9E"/>
    <w:rsid w:val="0073639A"/>
    <w:rsid w:val="00742411"/>
    <w:rsid w:val="00774583"/>
    <w:rsid w:val="007778E8"/>
    <w:rsid w:val="00782C32"/>
    <w:rsid w:val="007B3BA5"/>
    <w:rsid w:val="007C334B"/>
    <w:rsid w:val="007E7BEA"/>
    <w:rsid w:val="008020CA"/>
    <w:rsid w:val="0085117E"/>
    <w:rsid w:val="00860AB7"/>
    <w:rsid w:val="009057BE"/>
    <w:rsid w:val="0091020D"/>
    <w:rsid w:val="00913273"/>
    <w:rsid w:val="00923CEE"/>
    <w:rsid w:val="00976049"/>
    <w:rsid w:val="009B509D"/>
    <w:rsid w:val="009C3498"/>
    <w:rsid w:val="00A00A3B"/>
    <w:rsid w:val="00A137A1"/>
    <w:rsid w:val="00A17CA5"/>
    <w:rsid w:val="00A94D19"/>
    <w:rsid w:val="00AD66CB"/>
    <w:rsid w:val="00B0386A"/>
    <w:rsid w:val="00BC0977"/>
    <w:rsid w:val="00BD44F8"/>
    <w:rsid w:val="00BF05CF"/>
    <w:rsid w:val="00BF1794"/>
    <w:rsid w:val="00BF720B"/>
    <w:rsid w:val="00C00680"/>
    <w:rsid w:val="00C836BB"/>
    <w:rsid w:val="00CC60FF"/>
    <w:rsid w:val="00D236AA"/>
    <w:rsid w:val="00D619B3"/>
    <w:rsid w:val="00D652BB"/>
    <w:rsid w:val="00D823A6"/>
    <w:rsid w:val="00DA1F3F"/>
    <w:rsid w:val="00DA6828"/>
    <w:rsid w:val="00DC0C61"/>
    <w:rsid w:val="00DF7893"/>
    <w:rsid w:val="00E030DB"/>
    <w:rsid w:val="00E35CDA"/>
    <w:rsid w:val="00E63179"/>
    <w:rsid w:val="00E754E5"/>
    <w:rsid w:val="00E91DD1"/>
    <w:rsid w:val="00EC6BB6"/>
    <w:rsid w:val="00FA330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4A9E"/>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A00A3B"/>
    <w:pPr>
      <w:tabs>
        <w:tab w:val="center" w:pos="4536"/>
        <w:tab w:val="right" w:pos="9072"/>
      </w:tabs>
    </w:pPr>
  </w:style>
  <w:style w:type="paragraph" w:styleId="Voettekst">
    <w:name w:val="footer"/>
    <w:basedOn w:val="Standaard"/>
    <w:rsid w:val="00A00A3B"/>
    <w:pPr>
      <w:tabs>
        <w:tab w:val="center" w:pos="4536"/>
        <w:tab w:val="right" w:pos="9072"/>
      </w:tabs>
    </w:pPr>
  </w:style>
  <w:style w:type="paragraph" w:styleId="Ballontekst">
    <w:name w:val="Balloon Text"/>
    <w:basedOn w:val="Standaard"/>
    <w:link w:val="BallontekstChar"/>
    <w:rsid w:val="00BC0977"/>
    <w:rPr>
      <w:rFonts w:ascii="Tahoma" w:hAnsi="Tahoma" w:cs="Tahoma"/>
      <w:sz w:val="16"/>
      <w:szCs w:val="16"/>
    </w:rPr>
  </w:style>
  <w:style w:type="character" w:customStyle="1" w:styleId="BallontekstChar">
    <w:name w:val="Ballontekst Char"/>
    <w:basedOn w:val="Standaardalinea-lettertype"/>
    <w:link w:val="Ballontekst"/>
    <w:rsid w:val="00BC0977"/>
    <w:rPr>
      <w:rFonts w:ascii="Tahoma" w:hAnsi="Tahoma" w:cs="Tahoma"/>
      <w:sz w:val="16"/>
      <w:szCs w:val="16"/>
      <w:lang w:val="en-US" w:eastAsia="en-US"/>
    </w:rPr>
  </w:style>
  <w:style w:type="paragraph" w:customStyle="1" w:styleId="Stijl1">
    <w:name w:val="Stijl1"/>
    <w:basedOn w:val="Lijstalinea"/>
    <w:link w:val="Stijl1Char"/>
    <w:qFormat/>
    <w:rsid w:val="003D4F6F"/>
    <w:pPr>
      <w:numPr>
        <w:numId w:val="5"/>
      </w:numPr>
      <w:spacing w:after="200" w:line="276" w:lineRule="auto"/>
    </w:pPr>
    <w:rPr>
      <w:rFonts w:ascii="Verdana" w:eastAsiaTheme="minorHAnsi" w:hAnsi="Verdana" w:cstheme="minorBidi"/>
      <w:sz w:val="28"/>
      <w:szCs w:val="28"/>
      <w:lang w:val="nl-NL"/>
    </w:rPr>
  </w:style>
  <w:style w:type="character" w:customStyle="1" w:styleId="Stijl1Char">
    <w:name w:val="Stijl1 Char"/>
    <w:basedOn w:val="Standaardalinea-lettertype"/>
    <w:link w:val="Stijl1"/>
    <w:rsid w:val="003D4F6F"/>
    <w:rPr>
      <w:rFonts w:ascii="Verdana" w:eastAsiaTheme="minorHAnsi" w:hAnsi="Verdana" w:cstheme="minorBidi"/>
      <w:sz w:val="28"/>
      <w:szCs w:val="28"/>
      <w:lang w:eastAsia="en-US"/>
    </w:rPr>
  </w:style>
  <w:style w:type="paragraph" w:styleId="Lijstalinea">
    <w:name w:val="List Paragraph"/>
    <w:basedOn w:val="Standaard"/>
    <w:uiPriority w:val="34"/>
    <w:qFormat/>
    <w:rsid w:val="003D4F6F"/>
    <w:pPr>
      <w:ind w:left="720"/>
      <w:contextualSpacing/>
    </w:pPr>
  </w:style>
  <w:style w:type="paragraph" w:styleId="Normaalweb">
    <w:name w:val="Normal (Web)"/>
    <w:basedOn w:val="Standaard"/>
    <w:uiPriority w:val="99"/>
    <w:unhideWhenUsed/>
    <w:rsid w:val="003D4F6F"/>
    <w:pPr>
      <w:spacing w:before="100" w:beforeAutospacing="1" w:after="100" w:afterAutospacing="1"/>
    </w:pPr>
  </w:style>
  <w:style w:type="character" w:styleId="Zwaar">
    <w:name w:val="Strong"/>
    <w:basedOn w:val="Standaardalinea-lettertype"/>
    <w:uiPriority w:val="22"/>
    <w:qFormat/>
    <w:rsid w:val="00DA6828"/>
    <w:rPr>
      <w:b/>
      <w:bCs/>
    </w:rPr>
  </w:style>
</w:styles>
</file>

<file path=word/webSettings.xml><?xml version="1.0" encoding="utf-8"?>
<w:webSettings xmlns:r="http://schemas.openxmlformats.org/officeDocument/2006/relationships" xmlns:w="http://schemas.openxmlformats.org/wordprocessingml/2006/main">
  <w:divs>
    <w:div w:id="289211972">
      <w:bodyDiv w:val="1"/>
      <w:marLeft w:val="0"/>
      <w:marRight w:val="0"/>
      <w:marTop w:val="0"/>
      <w:marBottom w:val="0"/>
      <w:divBdr>
        <w:top w:val="none" w:sz="0" w:space="0" w:color="auto"/>
        <w:left w:val="none" w:sz="0" w:space="0" w:color="auto"/>
        <w:bottom w:val="none" w:sz="0" w:space="0" w:color="auto"/>
        <w:right w:val="none" w:sz="0" w:space="0" w:color="auto"/>
      </w:divBdr>
      <w:divsChild>
        <w:div w:id="788162861">
          <w:marLeft w:val="0"/>
          <w:marRight w:val="0"/>
          <w:marTop w:val="0"/>
          <w:marBottom w:val="0"/>
          <w:divBdr>
            <w:top w:val="none" w:sz="0" w:space="0" w:color="auto"/>
            <w:left w:val="none" w:sz="0" w:space="0" w:color="auto"/>
            <w:bottom w:val="none" w:sz="0" w:space="0" w:color="auto"/>
            <w:right w:val="none" w:sz="0" w:space="0" w:color="auto"/>
          </w:divBdr>
          <w:divsChild>
            <w:div w:id="585768753">
              <w:marLeft w:val="0"/>
              <w:marRight w:val="0"/>
              <w:marTop w:val="0"/>
              <w:marBottom w:val="0"/>
              <w:divBdr>
                <w:top w:val="none" w:sz="0" w:space="0" w:color="auto"/>
                <w:left w:val="none" w:sz="0" w:space="0" w:color="auto"/>
                <w:bottom w:val="none" w:sz="0" w:space="0" w:color="auto"/>
                <w:right w:val="none" w:sz="0" w:space="0" w:color="auto"/>
              </w:divBdr>
              <w:divsChild>
                <w:div w:id="1300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0646">
      <w:bodyDiv w:val="1"/>
      <w:marLeft w:val="0"/>
      <w:marRight w:val="0"/>
      <w:marTop w:val="0"/>
      <w:marBottom w:val="0"/>
      <w:divBdr>
        <w:top w:val="none" w:sz="0" w:space="0" w:color="auto"/>
        <w:left w:val="none" w:sz="0" w:space="0" w:color="auto"/>
        <w:bottom w:val="none" w:sz="0" w:space="0" w:color="auto"/>
        <w:right w:val="none" w:sz="0" w:space="0" w:color="auto"/>
      </w:divBdr>
      <w:divsChild>
        <w:div w:id="1183200631">
          <w:marLeft w:val="0"/>
          <w:marRight w:val="0"/>
          <w:marTop w:val="0"/>
          <w:marBottom w:val="0"/>
          <w:divBdr>
            <w:top w:val="none" w:sz="0" w:space="0" w:color="auto"/>
            <w:left w:val="none" w:sz="0" w:space="0" w:color="auto"/>
            <w:bottom w:val="none" w:sz="0" w:space="0" w:color="auto"/>
            <w:right w:val="none" w:sz="0" w:space="0" w:color="auto"/>
          </w:divBdr>
          <w:divsChild>
            <w:div w:id="1328367229">
              <w:marLeft w:val="0"/>
              <w:marRight w:val="0"/>
              <w:marTop w:val="0"/>
              <w:marBottom w:val="0"/>
              <w:divBdr>
                <w:top w:val="none" w:sz="0" w:space="0" w:color="auto"/>
                <w:left w:val="none" w:sz="0" w:space="0" w:color="auto"/>
                <w:bottom w:val="none" w:sz="0" w:space="0" w:color="auto"/>
                <w:right w:val="none" w:sz="0" w:space="0" w:color="auto"/>
              </w:divBdr>
              <w:divsChild>
                <w:div w:id="16743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2060">
      <w:bodyDiv w:val="1"/>
      <w:marLeft w:val="0"/>
      <w:marRight w:val="0"/>
      <w:marTop w:val="0"/>
      <w:marBottom w:val="0"/>
      <w:divBdr>
        <w:top w:val="none" w:sz="0" w:space="0" w:color="auto"/>
        <w:left w:val="none" w:sz="0" w:space="0" w:color="auto"/>
        <w:bottom w:val="none" w:sz="0" w:space="0" w:color="auto"/>
        <w:right w:val="none" w:sz="0" w:space="0" w:color="auto"/>
      </w:divBdr>
      <w:divsChild>
        <w:div w:id="1811746412">
          <w:marLeft w:val="0"/>
          <w:marRight w:val="0"/>
          <w:marTop w:val="0"/>
          <w:marBottom w:val="0"/>
          <w:divBdr>
            <w:top w:val="none" w:sz="0" w:space="0" w:color="auto"/>
            <w:left w:val="none" w:sz="0" w:space="0" w:color="auto"/>
            <w:bottom w:val="none" w:sz="0" w:space="0" w:color="auto"/>
            <w:right w:val="none" w:sz="0" w:space="0" w:color="auto"/>
          </w:divBdr>
          <w:divsChild>
            <w:div w:id="593050751">
              <w:marLeft w:val="0"/>
              <w:marRight w:val="0"/>
              <w:marTop w:val="0"/>
              <w:marBottom w:val="0"/>
              <w:divBdr>
                <w:top w:val="none" w:sz="0" w:space="0" w:color="auto"/>
                <w:left w:val="none" w:sz="0" w:space="0" w:color="auto"/>
                <w:bottom w:val="none" w:sz="0" w:space="0" w:color="auto"/>
                <w:right w:val="none" w:sz="0" w:space="0" w:color="auto"/>
              </w:divBdr>
              <w:divsChild>
                <w:div w:id="13613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04387">
      <w:bodyDiv w:val="1"/>
      <w:marLeft w:val="0"/>
      <w:marRight w:val="0"/>
      <w:marTop w:val="0"/>
      <w:marBottom w:val="0"/>
      <w:divBdr>
        <w:top w:val="none" w:sz="0" w:space="0" w:color="auto"/>
        <w:left w:val="none" w:sz="0" w:space="0" w:color="auto"/>
        <w:bottom w:val="none" w:sz="0" w:space="0" w:color="auto"/>
        <w:right w:val="none" w:sz="0" w:space="0" w:color="auto"/>
      </w:divBdr>
    </w:div>
    <w:div w:id="2099475245">
      <w:bodyDiv w:val="1"/>
      <w:marLeft w:val="0"/>
      <w:marRight w:val="0"/>
      <w:marTop w:val="0"/>
      <w:marBottom w:val="0"/>
      <w:divBdr>
        <w:top w:val="none" w:sz="0" w:space="0" w:color="auto"/>
        <w:left w:val="none" w:sz="0" w:space="0" w:color="auto"/>
        <w:bottom w:val="none" w:sz="0" w:space="0" w:color="auto"/>
        <w:right w:val="none" w:sz="0" w:space="0" w:color="auto"/>
      </w:divBdr>
    </w:div>
    <w:div w:id="21172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1162</Words>
  <Characters>6391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David A</vt:lpstr>
    </vt:vector>
  </TitlesOfParts>
  <Company>Strong Health</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dc:title>
  <dc:creator>adickinson</dc:creator>
  <cp:lastModifiedBy>Gebruiker</cp:lastModifiedBy>
  <cp:revision>4</cp:revision>
  <cp:lastPrinted>2008-01-04T06:13:00Z</cp:lastPrinted>
  <dcterms:created xsi:type="dcterms:W3CDTF">2015-11-17T07:56:00Z</dcterms:created>
  <dcterms:modified xsi:type="dcterms:W3CDTF">2015-11-17T12:06:00Z</dcterms:modified>
</cp:coreProperties>
</file>